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425EBCC2" wp14:editId="477C2D00">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745B97" w:rsidRPr="00745B97" w:rsidTr="00EC6FF0">
        <w:trPr>
          <w:trHeight w:val="611"/>
          <w:jc w:val="center"/>
        </w:trPr>
        <w:tc>
          <w:tcPr>
            <w:tcW w:w="4359" w:type="dxa"/>
          </w:tcPr>
          <w:p w:rsidR="00745B97" w:rsidRPr="00745B97" w:rsidRDefault="00745B97" w:rsidP="00745B97">
            <w:pPr>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b/>
                <w:sz w:val="24"/>
                <w:szCs w:val="24"/>
                <w:lang w:eastAsia="en-GB"/>
              </w:rPr>
              <w:t>Intitulé du poste:</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745B97" w:rsidRPr="00381739" w:rsidRDefault="005C0772" w:rsidP="000626BB">
            <w:pPr>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INTPA-F-3_Dél Rome</w:t>
            </w:r>
          </w:p>
        </w:tc>
      </w:tr>
      <w:tr w:rsidR="00745B97" w:rsidRPr="00745B97" w:rsidTr="00EC6FF0">
        <w:trPr>
          <w:trHeight w:val="1977"/>
          <w:jc w:val="center"/>
        </w:trPr>
        <w:tc>
          <w:tcPr>
            <w:tcW w:w="4359" w:type="dxa"/>
            <w:tcBorders>
              <w:bottom w:val="nil"/>
            </w:tcBorders>
          </w:tcPr>
          <w:p w:rsidR="00745B97" w:rsidRPr="00745B97" w:rsidRDefault="00A1432A" w:rsidP="00745B97">
            <w:pPr>
              <w:tabs>
                <w:tab w:val="left" w:pos="1697"/>
              </w:tabs>
              <w:ind w:right="-1739"/>
              <w:jc w:val="both"/>
              <w:rPr>
                <w:rFonts w:ascii="Times New Roman" w:eastAsia="Times New Roman" w:hAnsi="Times New Roman" w:cs="Times New Roman"/>
                <w:b/>
                <w:lang w:eastAsia="en-GB"/>
              </w:rPr>
            </w:pPr>
            <w:r>
              <w:rPr>
                <w:rFonts w:ascii="Times New Roman" w:eastAsia="Times New Roman" w:hAnsi="Times New Roman" w:cs="Times New Roman"/>
                <w:b/>
                <w:lang w:eastAsia="en-GB"/>
              </w:rPr>
              <w:t xml:space="preserve">Chef </w:t>
            </w:r>
            <w:r w:rsidR="005C0772">
              <w:rPr>
                <w:rFonts w:ascii="Times New Roman" w:eastAsia="Times New Roman" w:hAnsi="Times New Roman" w:cs="Times New Roman"/>
                <w:b/>
                <w:lang w:eastAsia="en-GB"/>
              </w:rPr>
              <w:t>d’unité</w:t>
            </w:r>
            <w:r w:rsidR="00745B97" w:rsidRPr="00745B97">
              <w:rPr>
                <w:rFonts w:ascii="Times New Roman" w:eastAsia="Times New Roman" w:hAnsi="Times New Roman" w:cs="Times New Roman"/>
                <w:b/>
                <w:lang w:eastAsia="en-GB"/>
              </w:rPr>
              <w:t>:</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Adresse e-mail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Téléphone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Nombre de postes disponibles:</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Prise de fonction souhaitée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Durée initiale souhaitée :</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lang w:eastAsia="en-GB"/>
              </w:rPr>
              <w:t>Lieu d’affectation :</w:t>
            </w:r>
          </w:p>
        </w:tc>
        <w:tc>
          <w:tcPr>
            <w:tcW w:w="5597" w:type="dxa"/>
          </w:tcPr>
          <w:p w:rsidR="005C0772" w:rsidRPr="005C0772" w:rsidRDefault="005C0772" w:rsidP="005C0772">
            <w:pPr>
              <w:rPr>
                <w:rFonts w:ascii="Times New Roman" w:hAnsi="Times New Roman" w:cs="Times New Roman"/>
                <w:b/>
                <w:lang w:val="en-GB"/>
              </w:rPr>
            </w:pPr>
            <w:r w:rsidRPr="005C0772">
              <w:rPr>
                <w:rFonts w:ascii="Times New Roman" w:hAnsi="Times New Roman" w:cs="Times New Roman"/>
                <w:b/>
                <w:lang w:val="en-GB"/>
              </w:rPr>
              <w:t xml:space="preserve">Leonard </w:t>
            </w:r>
            <w:proofErr w:type="spellStart"/>
            <w:r w:rsidRPr="005C0772">
              <w:rPr>
                <w:rFonts w:ascii="Times New Roman" w:hAnsi="Times New Roman" w:cs="Times New Roman"/>
                <w:b/>
                <w:lang w:val="en-GB"/>
              </w:rPr>
              <w:t>Mizzi</w:t>
            </w:r>
            <w:proofErr w:type="spellEnd"/>
          </w:p>
          <w:p w:rsidR="005C0772" w:rsidRPr="005C0772" w:rsidRDefault="00D01281" w:rsidP="005C0772">
            <w:pPr>
              <w:rPr>
                <w:rFonts w:ascii="Times New Roman" w:hAnsi="Times New Roman" w:cs="Times New Roman"/>
                <w:b/>
                <w:lang w:val="en-GB"/>
              </w:rPr>
            </w:pPr>
            <w:hyperlink r:id="rId8" w:history="1">
              <w:r w:rsidR="005C0772" w:rsidRPr="005C0772">
                <w:rPr>
                  <w:rFonts w:ascii="Times New Roman" w:hAnsi="Times New Roman" w:cs="Times New Roman"/>
                  <w:b/>
                  <w:color w:val="0000FF"/>
                  <w:u w:val="single"/>
                  <w:lang w:val="en-GB"/>
                </w:rPr>
                <w:t>Leonard.Mizzi@ec.europa.eu</w:t>
              </w:r>
            </w:hyperlink>
            <w:r w:rsidR="005C0772" w:rsidRPr="005C0772">
              <w:rPr>
                <w:rFonts w:ascii="Times New Roman" w:hAnsi="Times New Roman" w:cs="Times New Roman"/>
                <w:b/>
                <w:lang w:val="en-GB"/>
              </w:rPr>
              <w:t xml:space="preserve"> </w:t>
            </w:r>
          </w:p>
          <w:p w:rsidR="00381739" w:rsidRPr="00F81DFB" w:rsidRDefault="005C0772" w:rsidP="005C0772">
            <w:pPr>
              <w:rPr>
                <w:rFonts w:ascii="Times New Roman" w:hAnsi="Times New Roman" w:cs="Times New Roman"/>
                <w:b/>
              </w:rPr>
            </w:pPr>
            <w:r w:rsidRPr="005C0772">
              <w:rPr>
                <w:rFonts w:ascii="Times New Roman" w:hAnsi="Times New Roman" w:cs="Times New Roman"/>
                <w:b/>
              </w:rPr>
              <w:t>+32 229-80477</w:t>
            </w:r>
          </w:p>
          <w:p w:rsidR="00804B2F" w:rsidRPr="00381739" w:rsidRDefault="00804B2F" w:rsidP="00804B2F">
            <w:pPr>
              <w:rPr>
                <w:rFonts w:ascii="Times New Roman" w:hAnsi="Times New Roman" w:cs="Times New Roman"/>
                <w:b/>
              </w:rPr>
            </w:pPr>
            <w:r>
              <w:rPr>
                <w:rFonts w:ascii="Times New Roman" w:hAnsi="Times New Roman" w:cs="Times New Roman"/>
                <w:b/>
              </w:rPr>
              <w:t>1</w:t>
            </w:r>
          </w:p>
          <w:p w:rsidR="00381739" w:rsidRPr="00381739" w:rsidRDefault="0050619F" w:rsidP="00381739">
            <w:pPr>
              <w:rPr>
                <w:rFonts w:ascii="Times New Roman" w:eastAsia="Times New Roman" w:hAnsi="Times New Roman" w:cs="Times New Roman"/>
                <w:b/>
                <w:sz w:val="24"/>
                <w:szCs w:val="20"/>
                <w:lang w:eastAsia="en-GB"/>
              </w:rPr>
            </w:pPr>
            <w:r>
              <w:rPr>
                <w:rFonts w:ascii="Times New Roman" w:hAnsi="Times New Roman" w:cs="Times New Roman"/>
                <w:b/>
              </w:rPr>
              <w:t>1</w:t>
            </w:r>
            <w:r w:rsidRPr="0050619F">
              <w:rPr>
                <w:rFonts w:ascii="Times New Roman" w:hAnsi="Times New Roman" w:cs="Times New Roman"/>
                <w:b/>
                <w:vertAlign w:val="superscript"/>
              </w:rPr>
              <w:t>er</w:t>
            </w:r>
            <w:r>
              <w:rPr>
                <w:rFonts w:ascii="Times New Roman" w:hAnsi="Times New Roman" w:cs="Times New Roman"/>
                <w:b/>
              </w:rPr>
              <w:t xml:space="preserve"> </w:t>
            </w:r>
            <w:r w:rsidR="00381739" w:rsidRPr="00381739">
              <w:rPr>
                <w:rFonts w:ascii="Times New Roman" w:hAnsi="Times New Roman" w:cs="Times New Roman"/>
                <w:b/>
              </w:rPr>
              <w:t>trimestre 202</w:t>
            </w:r>
            <w:r>
              <w:rPr>
                <w:rFonts w:ascii="Times New Roman" w:hAnsi="Times New Roman" w:cs="Times New Roman"/>
                <w:b/>
              </w:rPr>
              <w:t>3</w:t>
            </w:r>
            <w:r w:rsidR="00381739" w:rsidRPr="00381739">
              <w:rPr>
                <w:rFonts w:ascii="Times New Roman" w:hAnsi="Times New Roman" w:cs="Times New Roman"/>
                <w:b/>
                <w:vertAlign w:val="superscript"/>
              </w:rPr>
              <w:footnoteReference w:id="1"/>
            </w:r>
          </w:p>
          <w:p w:rsidR="00381739" w:rsidRPr="00381739" w:rsidRDefault="001B1A1E" w:rsidP="00381739">
            <w:pPr>
              <w:ind w:right="1317"/>
              <w:jc w:val="both"/>
              <w:rPr>
                <w:rFonts w:ascii="Times New Roman" w:eastAsia="Times New Roman" w:hAnsi="Times New Roman" w:cs="Times New Roman"/>
                <w:b/>
                <w:lang w:val="fr-FR" w:eastAsia="en-GB"/>
              </w:rPr>
            </w:pPr>
            <w:r>
              <w:rPr>
                <w:rFonts w:ascii="Times New Roman" w:eastAsia="Times New Roman" w:hAnsi="Times New Roman" w:cs="Times New Roman"/>
                <w:b/>
                <w:lang w:val="fr-FR" w:eastAsia="en-GB"/>
              </w:rPr>
              <w:t>2</w:t>
            </w:r>
            <w:r w:rsidR="00381739" w:rsidRPr="00381739">
              <w:rPr>
                <w:rFonts w:ascii="Times New Roman" w:eastAsia="Times New Roman" w:hAnsi="Times New Roman" w:cs="Times New Roman"/>
                <w:b/>
                <w:lang w:val="fr-FR" w:eastAsia="en-GB"/>
              </w:rPr>
              <w:t xml:space="preserve"> an</w:t>
            </w:r>
            <w:r>
              <w:rPr>
                <w:rFonts w:ascii="Times New Roman" w:eastAsia="Times New Roman" w:hAnsi="Times New Roman" w:cs="Times New Roman"/>
                <w:b/>
                <w:lang w:val="fr-FR" w:eastAsia="en-GB"/>
              </w:rPr>
              <w:t>s</w:t>
            </w:r>
            <w:r w:rsidR="00381739" w:rsidRPr="00381739">
              <w:rPr>
                <w:rFonts w:ascii="Times New Roman" w:eastAsia="Times New Roman" w:hAnsi="Times New Roman" w:cs="Times New Roman"/>
                <w:b/>
                <w:vertAlign w:val="superscript"/>
                <w:lang w:val="fr-FR" w:eastAsia="en-GB"/>
              </w:rPr>
              <w:t>1</w:t>
            </w:r>
          </w:p>
          <w:p w:rsidR="00745B97" w:rsidRPr="00745B97" w:rsidRDefault="00F81DFB" w:rsidP="005C0772">
            <w:pPr>
              <w:rPr>
                <w:rFonts w:ascii="Times New Roman" w:eastAsia="Times New Roman" w:hAnsi="Times New Roman" w:cs="Times New Roman"/>
                <w:sz w:val="24"/>
                <w:szCs w:val="20"/>
                <w:lang w:eastAsia="en-GB"/>
              </w:rPr>
            </w:pPr>
            <w:r w:rsidRPr="00F81DFB">
              <w:rPr>
                <w:rFonts w:ascii="Times New Roman" w:eastAsia="MS Minngs" w:hAnsi="Times New Roman" w:cs="Times New Roman"/>
                <w:b/>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Bruxelles  </w:t>
            </w:r>
            <w:r w:rsidR="005C0772"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Luxembourg  </w:t>
            </w:r>
            <w:r w:rsidR="005C0772"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A</w:t>
            </w:r>
            <w:proofErr w:type="spellStart"/>
            <w:r w:rsidR="00745B97" w:rsidRPr="00745B97">
              <w:rPr>
                <w:rFonts w:ascii="Times New Roman" w:eastAsia="Times New Roman" w:hAnsi="Times New Roman" w:cs="Times New Roman"/>
                <w:b/>
                <w:lang w:eastAsia="en-GB"/>
              </w:rPr>
              <w:t>utre</w:t>
            </w:r>
            <w:proofErr w:type="spellEnd"/>
            <w:r w:rsidR="00745B97" w:rsidRPr="00745B97">
              <w:rPr>
                <w:rFonts w:ascii="Times New Roman" w:eastAsia="Times New Roman" w:hAnsi="Times New Roman" w:cs="Times New Roman"/>
                <w:b/>
                <w:lang w:eastAsia="en-GB"/>
              </w:rPr>
              <w:t xml:space="preserve">: </w:t>
            </w:r>
            <w:r w:rsidR="005C0772">
              <w:rPr>
                <w:rFonts w:ascii="Times New Roman" w:eastAsia="Times New Roman" w:hAnsi="Times New Roman" w:cs="Times New Roman"/>
                <w:b/>
                <w:lang w:eastAsia="en-GB"/>
              </w:rPr>
              <w:t>Rome</w:t>
            </w:r>
          </w:p>
        </w:tc>
      </w:tr>
      <w:tr w:rsidR="00745B97" w:rsidRPr="00745B97" w:rsidTr="00EC6FF0">
        <w:trPr>
          <w:trHeight w:val="545"/>
          <w:jc w:val="center"/>
        </w:trPr>
        <w:tc>
          <w:tcPr>
            <w:tcW w:w="4359" w:type="dxa"/>
            <w:tcBorders>
              <w:top w:val="nil"/>
              <w:left w:val="single" w:sz="4" w:space="0" w:color="auto"/>
              <w:bottom w:val="single" w:sz="4" w:space="0" w:color="auto"/>
              <w:right w:val="single" w:sz="4" w:space="0" w:color="auto"/>
            </w:tcBorders>
          </w:tcPr>
          <w:p w:rsidR="00745B97" w:rsidRPr="00745B97" w:rsidRDefault="00745B97" w:rsidP="00745B97">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745B97" w:rsidRPr="00745B97" w:rsidRDefault="001D1CEB" w:rsidP="00745B97">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Times New Roman" w:hAnsi="Times New Roman" w:cs="Times New Roman"/>
                <w:b/>
                <w:bCs/>
                <w:lang w:eastAsia="en-GB"/>
              </w:rPr>
              <w:t xml:space="preserve">    </w:t>
            </w:r>
            <w:r w:rsidR="00745B97" w:rsidRPr="00745B97">
              <w:rPr>
                <w:rFonts w:ascii="Times New Roman" w:eastAsia="Times New Roman" w:hAnsi="Times New Roman" w:cs="Times New Roman"/>
                <w:b/>
                <w:lang w:eastAsia="en-GB"/>
              </w:rPr>
              <w:t xml:space="preserve">Avec indemnités                </w:t>
            </w:r>
            <w:r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bCs/>
                <w:lang w:eastAsia="en-GB"/>
              </w:rPr>
              <w:t> </w:t>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Sans frais</w:t>
            </w:r>
          </w:p>
        </w:tc>
      </w:tr>
      <w:tr w:rsidR="00745B97" w:rsidRPr="00745B97" w:rsidTr="00EC6FF0">
        <w:trPr>
          <w:trHeight w:val="2112"/>
          <w:jc w:val="center"/>
        </w:trPr>
        <w:tc>
          <w:tcPr>
            <w:tcW w:w="9956" w:type="dxa"/>
            <w:gridSpan w:val="2"/>
            <w:tcBorders>
              <w:top w:val="nil"/>
              <w:left w:val="single" w:sz="4" w:space="0" w:color="auto"/>
              <w:bottom w:val="single" w:sz="4" w:space="0" w:color="auto"/>
            </w:tcBorders>
            <w:vAlign w:val="center"/>
          </w:tcPr>
          <w:p w:rsidR="00745B97" w:rsidRPr="00745B97" w:rsidRDefault="00745B97" w:rsidP="00745B97">
            <w:pPr>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745B97" w:rsidRPr="00745B97" w:rsidRDefault="00745B97" w:rsidP="00745B97">
            <w:pPr>
              <w:rPr>
                <w:rFonts w:ascii="Times New Roman" w:eastAsia="Times New Roman" w:hAnsi="Times New Roman" w:cs="Times New Roman"/>
                <w:b/>
                <w:lang w:eastAsia="en-GB"/>
              </w:rPr>
            </w:pPr>
          </w:p>
          <w:p w:rsidR="00745B97" w:rsidRPr="00745B97" w:rsidRDefault="00327971" w:rsidP="00745B97">
            <w:pPr>
              <w:rPr>
                <w:rFonts w:ascii="Times New Roman" w:eastAsia="Times New Roman" w:hAnsi="Times New Roman" w:cs="Times New Roman"/>
                <w:b/>
                <w:bCs/>
                <w:lang w:eastAsia="en-GB"/>
              </w:rPr>
            </w:pPr>
            <w:r w:rsidRPr="00745B97">
              <w:rPr>
                <w:rFonts w:ascii="Times New Roman" w:eastAsia="Times New Roman" w:hAnsi="Times New Roman" w:cs="Times New Roman"/>
                <w:lang w:eastAsia="en-GB"/>
              </w:rPr>
              <w:sym w:font="Wingdings 2" w:char="F0A3"/>
            </w:r>
            <w:r w:rsidR="00745B97" w:rsidRPr="00745B97">
              <w:rPr>
                <w:rFonts w:ascii="Times New Roman" w:eastAsia="Times New Roman" w:hAnsi="Times New Roman" w:cs="Times New Roman"/>
                <w:b/>
                <w:bCs/>
                <w:lang w:eastAsia="en-GB"/>
              </w:rPr>
              <w:t xml:space="preserve">    </w:t>
            </w:r>
            <w:proofErr w:type="gramStart"/>
            <w:r w:rsidR="00745B97" w:rsidRPr="00745B97">
              <w:rPr>
                <w:rFonts w:ascii="Times New Roman" w:eastAsia="Times New Roman" w:hAnsi="Times New Roman" w:cs="Times New Roman"/>
                <w:b/>
                <w:bCs/>
                <w:lang w:eastAsia="en-GB"/>
              </w:rPr>
              <w:t>aux</w:t>
            </w:r>
            <w:proofErr w:type="gramEnd"/>
            <w:r w:rsidR="00745B97" w:rsidRPr="00745B97">
              <w:rPr>
                <w:rFonts w:ascii="Times New Roman" w:eastAsia="Times New Roman" w:hAnsi="Times New Roman" w:cs="Times New Roman"/>
                <w:b/>
                <w:bCs/>
                <w:lang w:eastAsia="en-GB"/>
              </w:rPr>
              <w:t xml:space="preserve"> pays AELE suivants :</w:t>
            </w:r>
          </w:p>
          <w:p w:rsidR="00745B97" w:rsidRPr="00745B97" w:rsidRDefault="00745B97" w:rsidP="00745B97">
            <w:pPr>
              <w:tabs>
                <w:tab w:val="left" w:pos="743"/>
              </w:tabs>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00327971"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00327971"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00327971"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00075C29"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Suisse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43"/>
              </w:tabs>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745B97" w:rsidRPr="00745B97" w:rsidRDefault="00745B97" w:rsidP="00745B97">
            <w:pPr>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FA2972" w:rsidRPr="00FA2972" w:rsidRDefault="00FA2972" w:rsidP="00FA2972">
      <w:pPr>
        <w:pStyle w:val="ListParagraph"/>
        <w:numPr>
          <w:ilvl w:val="0"/>
          <w:numId w:val="25"/>
        </w:numPr>
        <w:spacing w:after="0" w:line="240" w:lineRule="auto"/>
        <w:ind w:left="709" w:hanging="283"/>
        <w:jc w:val="both"/>
        <w:rPr>
          <w:rFonts w:ascii="Times New Roman" w:eastAsia="Times New Roman" w:hAnsi="Times New Roman" w:cs="Times New Roman"/>
          <w:lang w:eastAsia="en-GB"/>
        </w:rPr>
      </w:pPr>
      <w:r w:rsidRPr="00FA2972">
        <w:rPr>
          <w:rFonts w:ascii="Times New Roman" w:eastAsia="Times New Roman" w:hAnsi="Times New Roman" w:cs="Times New Roman"/>
          <w:lang w:eastAsia="en-GB"/>
        </w:rPr>
        <w:t xml:space="preserve">Analyse, évaluation et compte-rendu de la situation générale et de l'évolution de la situation dans l'Organisation des Nations Unies </w:t>
      </w:r>
      <w:r w:rsidR="0050619F">
        <w:rPr>
          <w:rFonts w:ascii="Times New Roman" w:eastAsia="Times New Roman" w:hAnsi="Times New Roman" w:cs="Times New Roman"/>
          <w:lang w:eastAsia="en-GB"/>
        </w:rPr>
        <w:t xml:space="preserve">basées à Rome : Organisation </w:t>
      </w:r>
      <w:r w:rsidRPr="00FA2972">
        <w:rPr>
          <w:rFonts w:ascii="Times New Roman" w:eastAsia="Times New Roman" w:hAnsi="Times New Roman" w:cs="Times New Roman"/>
          <w:lang w:eastAsia="en-GB"/>
        </w:rPr>
        <w:t xml:space="preserve">pour l'alimentation et l'agriculture (FAO), le Fonds international de développement agricole (FIDA) et le Programme alimentaire mondial (PAM), et le Comité de la sécurité alimentaire (CSA) y compris leurs relations avec l'UE et ses États membres; </w:t>
      </w:r>
    </w:p>
    <w:p w:rsidR="00FA2972" w:rsidRPr="00FA2972" w:rsidRDefault="00FA2972" w:rsidP="00FA2972">
      <w:pPr>
        <w:pStyle w:val="ListParagraph"/>
        <w:numPr>
          <w:ilvl w:val="0"/>
          <w:numId w:val="25"/>
        </w:numPr>
        <w:spacing w:after="0" w:line="240" w:lineRule="auto"/>
        <w:ind w:left="709" w:hanging="283"/>
        <w:jc w:val="both"/>
        <w:rPr>
          <w:rFonts w:ascii="Times New Roman" w:eastAsia="Times New Roman" w:hAnsi="Times New Roman" w:cs="Times New Roman"/>
          <w:lang w:eastAsia="en-GB"/>
        </w:rPr>
      </w:pPr>
      <w:r w:rsidRPr="00FA2972">
        <w:rPr>
          <w:rFonts w:ascii="Times New Roman" w:eastAsia="Times New Roman" w:hAnsi="Times New Roman" w:cs="Times New Roman"/>
          <w:lang w:eastAsia="en-GB"/>
        </w:rPr>
        <w:t xml:space="preserve">Faire </w:t>
      </w:r>
      <w:r w:rsidR="0050619F">
        <w:rPr>
          <w:rFonts w:ascii="Times New Roman" w:eastAsia="Times New Roman" w:hAnsi="Times New Roman" w:cs="Times New Roman"/>
          <w:lang w:eastAsia="en-GB"/>
        </w:rPr>
        <w:t>avancer</w:t>
      </w:r>
      <w:r w:rsidRPr="00FA2972">
        <w:rPr>
          <w:rFonts w:ascii="Times New Roman" w:eastAsia="Times New Roman" w:hAnsi="Times New Roman" w:cs="Times New Roman"/>
          <w:lang w:eastAsia="en-GB"/>
        </w:rPr>
        <w:t xml:space="preserve"> les priorités politiques de l'UE dans le travail et la coopération avec les agences des Nations Unies basées à Rome et le CSA; </w:t>
      </w:r>
    </w:p>
    <w:p w:rsidR="00FA2972" w:rsidRPr="00FA2972" w:rsidRDefault="00FA2972" w:rsidP="00FA2972">
      <w:pPr>
        <w:pStyle w:val="ListParagraph"/>
        <w:numPr>
          <w:ilvl w:val="0"/>
          <w:numId w:val="25"/>
        </w:numPr>
        <w:spacing w:after="0" w:line="240" w:lineRule="auto"/>
        <w:ind w:left="709" w:hanging="283"/>
        <w:jc w:val="both"/>
        <w:rPr>
          <w:rFonts w:ascii="Times New Roman" w:eastAsia="Times New Roman" w:hAnsi="Times New Roman" w:cs="Times New Roman"/>
          <w:lang w:eastAsia="en-GB"/>
        </w:rPr>
      </w:pPr>
      <w:r w:rsidRPr="00FA2972">
        <w:rPr>
          <w:rFonts w:ascii="Times New Roman" w:eastAsia="Times New Roman" w:hAnsi="Times New Roman" w:cs="Times New Roman"/>
          <w:lang w:eastAsia="en-GB"/>
        </w:rPr>
        <w:t xml:space="preserve">Contribuer à l'élaboration des politiques dans les domaines </w:t>
      </w:r>
      <w:r w:rsidR="0050619F">
        <w:rPr>
          <w:rFonts w:ascii="Times New Roman" w:eastAsia="Times New Roman" w:hAnsi="Times New Roman" w:cs="Times New Roman"/>
          <w:lang w:eastAsia="en-GB"/>
        </w:rPr>
        <w:t>de</w:t>
      </w:r>
      <w:r w:rsidRPr="00FA2972">
        <w:rPr>
          <w:rFonts w:ascii="Times New Roman" w:eastAsia="Times New Roman" w:hAnsi="Times New Roman" w:cs="Times New Roman"/>
          <w:lang w:eastAsia="en-GB"/>
        </w:rPr>
        <w:t xml:space="preserve"> l'agriculture</w:t>
      </w:r>
      <w:r w:rsidR="0050619F">
        <w:rPr>
          <w:rFonts w:ascii="Times New Roman" w:eastAsia="Times New Roman" w:hAnsi="Times New Roman" w:cs="Times New Roman"/>
          <w:lang w:eastAsia="en-GB"/>
        </w:rPr>
        <w:t xml:space="preserve"> durable, du</w:t>
      </w:r>
      <w:r w:rsidRPr="00FA2972">
        <w:rPr>
          <w:rFonts w:ascii="Times New Roman" w:eastAsia="Times New Roman" w:hAnsi="Times New Roman" w:cs="Times New Roman"/>
          <w:lang w:eastAsia="en-GB"/>
        </w:rPr>
        <w:t xml:space="preserve"> développement rural durable</w:t>
      </w:r>
      <w:r w:rsidR="0050619F">
        <w:rPr>
          <w:rFonts w:ascii="Times New Roman" w:eastAsia="Times New Roman" w:hAnsi="Times New Roman" w:cs="Times New Roman"/>
          <w:lang w:eastAsia="en-GB"/>
        </w:rPr>
        <w:t xml:space="preserve"> et des systèmes alimentaires, de la sylviculture et de la pêche</w:t>
      </w:r>
      <w:r w:rsidRPr="00FA2972">
        <w:rPr>
          <w:rFonts w:ascii="Times New Roman" w:eastAsia="Times New Roman" w:hAnsi="Times New Roman" w:cs="Times New Roman"/>
          <w:lang w:eastAsia="en-GB"/>
        </w:rPr>
        <w:t xml:space="preserve"> durables</w:t>
      </w:r>
      <w:r w:rsidR="0050619F">
        <w:rPr>
          <w:rFonts w:ascii="Times New Roman" w:eastAsia="Times New Roman" w:hAnsi="Times New Roman" w:cs="Times New Roman"/>
          <w:lang w:eastAsia="en-GB"/>
        </w:rPr>
        <w:t xml:space="preserve"> et de la sécurité </w:t>
      </w:r>
      <w:r w:rsidRPr="00FA2972">
        <w:rPr>
          <w:rFonts w:ascii="Times New Roman" w:eastAsia="Times New Roman" w:hAnsi="Times New Roman" w:cs="Times New Roman"/>
          <w:lang w:eastAsia="en-GB"/>
        </w:rPr>
        <w:t>a</w:t>
      </w:r>
      <w:r w:rsidR="0050619F">
        <w:rPr>
          <w:rFonts w:ascii="Times New Roman" w:eastAsia="Times New Roman" w:hAnsi="Times New Roman" w:cs="Times New Roman"/>
          <w:lang w:eastAsia="en-GB"/>
        </w:rPr>
        <w:t>lime</w:t>
      </w:r>
      <w:r w:rsidRPr="00FA2972">
        <w:rPr>
          <w:rFonts w:ascii="Times New Roman" w:eastAsia="Times New Roman" w:hAnsi="Times New Roman" w:cs="Times New Roman"/>
          <w:lang w:eastAsia="en-GB"/>
        </w:rPr>
        <w:t>n</w:t>
      </w:r>
      <w:r w:rsidR="0050619F">
        <w:rPr>
          <w:rFonts w:ascii="Times New Roman" w:eastAsia="Times New Roman" w:hAnsi="Times New Roman" w:cs="Times New Roman"/>
          <w:lang w:eastAsia="en-GB"/>
        </w:rPr>
        <w:t>taire</w:t>
      </w:r>
      <w:r w:rsidRPr="00FA2972">
        <w:rPr>
          <w:rFonts w:ascii="Times New Roman" w:eastAsia="Times New Roman" w:hAnsi="Times New Roman" w:cs="Times New Roman"/>
          <w:lang w:eastAsia="en-GB"/>
        </w:rPr>
        <w:t xml:space="preserve">, en s'appuyant sur les connaissances et les </w:t>
      </w:r>
      <w:r w:rsidR="0050619F">
        <w:rPr>
          <w:rFonts w:ascii="Times New Roman" w:eastAsia="Times New Roman" w:hAnsi="Times New Roman" w:cs="Times New Roman"/>
          <w:lang w:eastAsia="en-GB"/>
        </w:rPr>
        <w:t>résultats</w:t>
      </w:r>
      <w:r w:rsidRPr="00FA2972">
        <w:rPr>
          <w:rFonts w:ascii="Times New Roman" w:eastAsia="Times New Roman" w:hAnsi="Times New Roman" w:cs="Times New Roman"/>
          <w:lang w:eastAsia="en-GB"/>
        </w:rPr>
        <w:t xml:space="preserve"> scientifiques des agences des Nations Unies basées à Rome, du CSA, y compris </w:t>
      </w:r>
      <w:r w:rsidR="0050619F">
        <w:rPr>
          <w:rFonts w:ascii="Times New Roman" w:eastAsia="Times New Roman" w:hAnsi="Times New Roman" w:cs="Times New Roman"/>
          <w:lang w:eastAsia="en-GB"/>
        </w:rPr>
        <w:t>du groupe d’experts de haut niveau,</w:t>
      </w:r>
      <w:r w:rsidRPr="00FA2972">
        <w:rPr>
          <w:rFonts w:ascii="Times New Roman" w:eastAsia="Times New Roman" w:hAnsi="Times New Roman" w:cs="Times New Roman"/>
          <w:lang w:eastAsia="en-GB"/>
        </w:rPr>
        <w:t xml:space="preserve"> </w:t>
      </w:r>
      <w:r w:rsidR="0050619F">
        <w:rPr>
          <w:rFonts w:ascii="Times New Roman" w:eastAsia="Times New Roman" w:hAnsi="Times New Roman" w:cs="Times New Roman"/>
          <w:lang w:eastAsia="en-GB"/>
        </w:rPr>
        <w:t>et</w:t>
      </w:r>
      <w:r w:rsidRPr="00FA2972">
        <w:rPr>
          <w:rFonts w:ascii="Times New Roman" w:eastAsia="Times New Roman" w:hAnsi="Times New Roman" w:cs="Times New Roman"/>
          <w:lang w:eastAsia="en-GB"/>
        </w:rPr>
        <w:t xml:space="preserve"> d’autres </w:t>
      </w:r>
      <w:r w:rsidR="0050619F">
        <w:rPr>
          <w:rFonts w:ascii="Times New Roman" w:eastAsia="Times New Roman" w:hAnsi="Times New Roman" w:cs="Times New Roman"/>
          <w:lang w:eastAsia="en-GB"/>
        </w:rPr>
        <w:t>interface</w:t>
      </w:r>
      <w:r w:rsidRPr="00FA2972">
        <w:rPr>
          <w:rFonts w:ascii="Times New Roman" w:eastAsia="Times New Roman" w:hAnsi="Times New Roman" w:cs="Times New Roman"/>
          <w:lang w:eastAsia="en-GB"/>
        </w:rPr>
        <w:t>s scientifiques et politiques pertinent</w:t>
      </w:r>
      <w:r w:rsidR="0050619F">
        <w:rPr>
          <w:rFonts w:ascii="Times New Roman" w:eastAsia="Times New Roman" w:hAnsi="Times New Roman" w:cs="Times New Roman"/>
          <w:lang w:eastAsia="en-GB"/>
        </w:rPr>
        <w:t>e</w:t>
      </w:r>
      <w:r w:rsidRPr="00FA2972">
        <w:rPr>
          <w:rFonts w:ascii="Times New Roman" w:eastAsia="Times New Roman" w:hAnsi="Times New Roman" w:cs="Times New Roman"/>
          <w:lang w:eastAsia="en-GB"/>
        </w:rPr>
        <w:t>s.</w:t>
      </w:r>
    </w:p>
    <w:p w:rsidR="00FA2972" w:rsidRPr="00FA2972" w:rsidRDefault="00FA2972" w:rsidP="00FA2972">
      <w:pPr>
        <w:pStyle w:val="ListParagraph"/>
        <w:numPr>
          <w:ilvl w:val="0"/>
          <w:numId w:val="25"/>
        </w:numPr>
        <w:spacing w:after="0" w:line="240" w:lineRule="auto"/>
        <w:ind w:left="709" w:hanging="283"/>
        <w:jc w:val="both"/>
        <w:rPr>
          <w:rFonts w:ascii="Times New Roman" w:eastAsia="Times New Roman" w:hAnsi="Times New Roman" w:cs="Times New Roman"/>
          <w:lang w:eastAsia="en-GB"/>
        </w:rPr>
      </w:pPr>
      <w:r w:rsidRPr="00FA2972">
        <w:rPr>
          <w:rFonts w:ascii="Times New Roman" w:eastAsia="Times New Roman" w:hAnsi="Times New Roman" w:cs="Times New Roman"/>
          <w:lang w:eastAsia="en-GB"/>
        </w:rPr>
        <w:t>Contribuer à la préparation de positions de négociatio</w:t>
      </w:r>
      <w:r w:rsidR="0050619F">
        <w:rPr>
          <w:rFonts w:ascii="Times New Roman" w:eastAsia="Times New Roman" w:hAnsi="Times New Roman" w:cs="Times New Roman"/>
          <w:lang w:eastAsia="en-GB"/>
        </w:rPr>
        <w:t>ns conjointes de l’UE pour des flux</w:t>
      </w:r>
      <w:r w:rsidRPr="00FA2972">
        <w:rPr>
          <w:rFonts w:ascii="Times New Roman" w:eastAsia="Times New Roman" w:hAnsi="Times New Roman" w:cs="Times New Roman"/>
          <w:lang w:eastAsia="en-GB"/>
        </w:rPr>
        <w:t xml:space="preserve"> de travail.   </w:t>
      </w:r>
    </w:p>
    <w:p w:rsidR="00FA2972" w:rsidRDefault="00FA2972" w:rsidP="00FA2972">
      <w:pPr>
        <w:pStyle w:val="ListParagraph"/>
        <w:spacing w:after="0" w:line="240" w:lineRule="auto"/>
        <w:ind w:left="1146"/>
        <w:jc w:val="both"/>
        <w:rPr>
          <w:rFonts w:ascii="Times New Roman" w:eastAsia="Times New Roman" w:hAnsi="Times New Roman" w:cs="Times New Roman"/>
          <w:lang w:eastAsia="en-GB"/>
        </w:rPr>
      </w:pPr>
    </w:p>
    <w:p w:rsidR="00FA2972" w:rsidRPr="00FA2972" w:rsidRDefault="00FA2972" w:rsidP="00FA2972">
      <w:pPr>
        <w:pStyle w:val="ListParagraph"/>
        <w:spacing w:after="0" w:line="240" w:lineRule="auto"/>
        <w:ind w:left="426"/>
        <w:jc w:val="both"/>
        <w:rPr>
          <w:rFonts w:ascii="Times New Roman" w:eastAsia="Times New Roman" w:hAnsi="Times New Roman" w:cs="Times New Roman"/>
          <w:lang w:eastAsia="en-GB"/>
        </w:rPr>
      </w:pPr>
      <w:r w:rsidRPr="00FA2972">
        <w:rPr>
          <w:rFonts w:ascii="Times New Roman" w:eastAsia="Times New Roman" w:hAnsi="Times New Roman" w:cs="Times New Roman"/>
          <w:lang w:eastAsia="en-GB"/>
        </w:rPr>
        <w:t>L'Expert national détaché (END) travaillera sous la supervision du chef de la section des Nations Unies. Sans préjudice du principe de coopération loyale entre les administrations nationales / régionales et de l'Union européenne, l'END ne travaillera pas sur des cas individuels ayant des implications sur les dossiers qu'il / elle aurait dû traiter dans son administration nationale au cours des deux années précédentes à son entrée à la Commission, ou directement dans des cas adjacents.</w:t>
      </w:r>
    </w:p>
    <w:p w:rsidR="00FA2972" w:rsidRPr="00FA2972" w:rsidRDefault="00FA2972" w:rsidP="00FA2972">
      <w:pPr>
        <w:pStyle w:val="ListParagraph"/>
        <w:spacing w:after="0" w:line="240" w:lineRule="auto"/>
        <w:ind w:left="426"/>
        <w:jc w:val="both"/>
        <w:rPr>
          <w:rFonts w:ascii="Times New Roman" w:eastAsia="Times New Roman" w:hAnsi="Times New Roman" w:cs="Times New Roman"/>
          <w:lang w:eastAsia="en-GB"/>
        </w:rPr>
      </w:pPr>
    </w:p>
    <w:p w:rsidR="00FA2972" w:rsidRPr="00FA2972" w:rsidRDefault="00FA2972" w:rsidP="00FA2972">
      <w:pPr>
        <w:pStyle w:val="ListParagraph"/>
        <w:spacing w:after="0" w:line="240" w:lineRule="auto"/>
        <w:ind w:left="426"/>
        <w:jc w:val="both"/>
        <w:rPr>
          <w:rFonts w:ascii="Times New Roman" w:eastAsia="Times New Roman" w:hAnsi="Times New Roman" w:cs="Times New Roman"/>
          <w:lang w:eastAsia="en-GB"/>
        </w:rPr>
      </w:pPr>
      <w:r w:rsidRPr="00FA2972">
        <w:rPr>
          <w:rFonts w:ascii="Times New Roman" w:eastAsia="Times New Roman" w:hAnsi="Times New Roman" w:cs="Times New Roman"/>
          <w:lang w:eastAsia="en-GB"/>
        </w:rPr>
        <w:t>En aucun cas, il / elle ne représente la Commission européenne (ci-après Commission) ou la Délégation de l’UE pour prendre des engagements, financiers ou autres, ou pour négocier au nom de la Commission.</w:t>
      </w:r>
    </w:p>
    <w:p w:rsidR="00FA2972" w:rsidRDefault="00FA2972" w:rsidP="00FA2972">
      <w:pPr>
        <w:pStyle w:val="ListParagraph"/>
        <w:spacing w:after="0" w:line="240" w:lineRule="auto"/>
        <w:ind w:left="426"/>
        <w:jc w:val="both"/>
        <w:rPr>
          <w:rFonts w:ascii="Times New Roman" w:eastAsia="Times New Roman" w:hAnsi="Times New Roman" w:cs="Times New Roman"/>
          <w:lang w:eastAsia="en-GB"/>
        </w:rPr>
      </w:pPr>
      <w:r w:rsidRPr="00FA2972">
        <w:rPr>
          <w:rFonts w:ascii="Times New Roman" w:eastAsia="Times New Roman" w:hAnsi="Times New Roman" w:cs="Times New Roman"/>
          <w:lang w:eastAsia="en-GB"/>
        </w:rPr>
        <w:lastRenderedPageBreak/>
        <w:t>L'END ne participe aux réunions ou aux missions extérieures que dans le cadre d'une délégation conduite par un fonctionnaire de la Commission/de la Délégation de l’UE ou, si seul, par un observateur et à des fins d'information.</w:t>
      </w:r>
    </w:p>
    <w:p w:rsidR="00FA2972" w:rsidRPr="00FA2972" w:rsidRDefault="00FA2972" w:rsidP="00FA2972">
      <w:pPr>
        <w:pStyle w:val="ListParagraph"/>
        <w:spacing w:after="0" w:line="240" w:lineRule="auto"/>
        <w:ind w:left="426"/>
        <w:jc w:val="both"/>
        <w:rPr>
          <w:rFonts w:ascii="Times New Roman" w:eastAsia="Times New Roman" w:hAnsi="Times New Roman" w:cs="Times New Roman"/>
          <w:lang w:eastAsia="en-GB"/>
        </w:rPr>
      </w:pPr>
    </w:p>
    <w:p w:rsidR="00FA2972" w:rsidRPr="00FA2972" w:rsidRDefault="00FA2972" w:rsidP="00FA2972">
      <w:pPr>
        <w:pStyle w:val="ListParagraph"/>
        <w:spacing w:after="0" w:line="240" w:lineRule="auto"/>
        <w:ind w:left="426"/>
        <w:jc w:val="both"/>
        <w:rPr>
          <w:rFonts w:ascii="Times New Roman" w:eastAsia="Times New Roman" w:hAnsi="Times New Roman" w:cs="Times New Roman"/>
          <w:lang w:eastAsia="en-GB"/>
        </w:rPr>
      </w:pPr>
      <w:r w:rsidRPr="00FA2972">
        <w:rPr>
          <w:rFonts w:ascii="Times New Roman" w:eastAsia="Times New Roman" w:hAnsi="Times New Roman" w:cs="Times New Roman"/>
          <w:lang w:eastAsia="en-GB"/>
        </w:rPr>
        <w:t>L'END peut être mandaté, pour participer à des réunions ou à des missions externes; cela nécessite des instructions écrites claires et spécifiques sur la/les positions politiques à adopter lors de ces réunions / missions, par le Directeur Général de INTPA ou par la personne de son service à laquelle il a délégué des pouvoirs de dérogation pour l'Expert National Détaché (art. 6 paragraphes 2 et 3, décision de la Commission européenne C (2008) 6866 final du 12.11.2008).</w:t>
      </w:r>
    </w:p>
    <w:p w:rsidR="002A3536" w:rsidRPr="00D9400C" w:rsidRDefault="002A3536" w:rsidP="00902804">
      <w:pPr>
        <w:spacing w:after="0" w:line="240" w:lineRule="auto"/>
        <w:ind w:left="426"/>
        <w:contextualSpacing/>
        <w:jc w:val="both"/>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 Critères d'éligibilité</w:t>
      </w:r>
    </w:p>
    <w:p w:rsidR="00745B97" w:rsidRPr="00745B97" w:rsidRDefault="00745B9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Expérience professionnelle : posséder une expérience professionnelle d'au moins trois ans dans des fonctions administratives, judiciaires, scientifiques, techniques, de conseil ou de supervision, à un grade équivalant au groupe de fonctions administrateur AD;</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 xml:space="preserve">Critères de sélection </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r w:rsidRPr="00745B97">
        <w:rPr>
          <w:rFonts w:ascii="Times New Roman" w:eastAsia="Times New Roman" w:hAnsi="Times New Roman" w:cs="Times New Roman"/>
          <w:u w:val="single"/>
          <w:lang w:eastAsia="en-GB"/>
        </w:rPr>
        <w:t>Diplôme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diplôme universitaire </w:t>
      </w:r>
      <w:proofErr w:type="gramStart"/>
      <w:r w:rsidRPr="00745B97">
        <w:rPr>
          <w:rFonts w:ascii="Times New Roman" w:eastAsia="Times New Roman" w:hAnsi="Times New Roman" w:cs="Times New Roman"/>
          <w:lang w:eastAsia="en-GB"/>
        </w:rPr>
        <w:t>ou</w:t>
      </w:r>
      <w:proofErr w:type="gramEnd"/>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formation professionnelle ou expérience professionnelle de niveau équivalent</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p>
    <w:p w:rsidR="00745B97" w:rsidRPr="004D1C94" w:rsidRDefault="00745B97" w:rsidP="00FA2972">
      <w:pPr>
        <w:tabs>
          <w:tab w:val="left" w:pos="993"/>
        </w:tabs>
        <w:spacing w:after="0" w:line="240" w:lineRule="auto"/>
        <w:ind w:left="851" w:right="60" w:hanging="142"/>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w:t>
      </w:r>
      <w:proofErr w:type="gramStart"/>
      <w:r w:rsidRPr="00745B97">
        <w:rPr>
          <w:rFonts w:ascii="Times New Roman" w:eastAsia="Times New Roman" w:hAnsi="Times New Roman" w:cs="Times New Roman"/>
          <w:lang w:eastAsia="en-GB"/>
        </w:rPr>
        <w:t>dans</w:t>
      </w:r>
      <w:proofErr w:type="gramEnd"/>
      <w:r w:rsidRPr="00745B97">
        <w:rPr>
          <w:rFonts w:ascii="Times New Roman" w:eastAsia="Times New Roman" w:hAnsi="Times New Roman" w:cs="Times New Roman"/>
          <w:lang w:eastAsia="en-GB"/>
        </w:rPr>
        <w:t xml:space="preserve"> le(s) domaine(s)</w:t>
      </w:r>
      <w:r w:rsidR="00E109FB">
        <w:rPr>
          <w:rFonts w:ascii="Times New Roman" w:eastAsia="Times New Roman" w:hAnsi="Times New Roman" w:cs="Times New Roman"/>
          <w:lang w:eastAsia="en-GB"/>
        </w:rPr>
        <w:t> :</w:t>
      </w:r>
      <w:r w:rsidR="0050619F">
        <w:rPr>
          <w:rFonts w:ascii="Times New Roman" w:hAnsi="Times New Roman" w:cs="Times New Roman"/>
        </w:rPr>
        <w:t>:</w:t>
      </w:r>
      <w:r w:rsidR="00FA2972" w:rsidRPr="00FA2972">
        <w:rPr>
          <w:rFonts w:ascii="Times New Roman" w:hAnsi="Times New Roman" w:cs="Times New Roman"/>
        </w:rPr>
        <w:t xml:space="preserve">développement, </w:t>
      </w:r>
      <w:r w:rsidR="0050619F">
        <w:rPr>
          <w:rFonts w:ascii="Times New Roman" w:hAnsi="Times New Roman" w:cs="Times New Roman"/>
        </w:rPr>
        <w:t xml:space="preserve">relations internationales, économie, </w:t>
      </w:r>
      <w:r w:rsidR="00FA2972" w:rsidRPr="00FA2972">
        <w:rPr>
          <w:rFonts w:ascii="Times New Roman" w:hAnsi="Times New Roman" w:cs="Times New Roman"/>
        </w:rPr>
        <w:t xml:space="preserve">agriculture, </w:t>
      </w:r>
      <w:r w:rsidR="0050619F">
        <w:rPr>
          <w:rFonts w:ascii="Times New Roman" w:hAnsi="Times New Roman" w:cs="Times New Roman"/>
        </w:rPr>
        <w:t xml:space="preserve">sylviculture, </w:t>
      </w:r>
      <w:r w:rsidR="00FA2972" w:rsidRPr="00FA2972">
        <w:rPr>
          <w:rFonts w:ascii="Times New Roman" w:hAnsi="Times New Roman" w:cs="Times New Roman"/>
        </w:rPr>
        <w:t>pêche, sciences vétérinaires,</w:t>
      </w:r>
      <w:r w:rsidR="00FA2972">
        <w:rPr>
          <w:rFonts w:ascii="Times New Roman" w:hAnsi="Times New Roman" w:cs="Times New Roman"/>
        </w:rPr>
        <w:t xml:space="preserve"> </w:t>
      </w:r>
      <w:r w:rsidR="00FA2972" w:rsidRPr="00FA2972">
        <w:rPr>
          <w:rFonts w:ascii="Times New Roman" w:hAnsi="Times New Roman" w:cs="Times New Roman"/>
        </w:rPr>
        <w:t>ou équivalent</w:t>
      </w:r>
      <w:r w:rsidR="00900D47">
        <w:rPr>
          <w:rFonts w:ascii="Times New Roman" w:hAnsi="Times New Roman" w:cs="Times New Roman"/>
        </w:rPr>
        <w:t>.</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p>
    <w:p w:rsid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Expérience professionnelle</w:t>
      </w:r>
    </w:p>
    <w:p w:rsidR="00CF0086" w:rsidRPr="00745B97" w:rsidRDefault="00CF0086"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FA2972" w:rsidRDefault="00FA2972" w:rsidP="00FA2972">
      <w:pPr>
        <w:tabs>
          <w:tab w:val="left" w:pos="1276"/>
        </w:tabs>
        <w:spacing w:after="0" w:line="240" w:lineRule="auto"/>
        <w:ind w:left="709" w:right="60"/>
        <w:jc w:val="both"/>
        <w:rPr>
          <w:rFonts w:ascii="Times New Roman" w:eastAsia="Times New Roman" w:hAnsi="Times New Roman" w:cs="Times New Roman"/>
          <w:lang w:eastAsia="en-GB"/>
        </w:rPr>
      </w:pPr>
      <w:r w:rsidRPr="00FA2972">
        <w:rPr>
          <w:rFonts w:ascii="Times New Roman" w:eastAsia="Times New Roman" w:hAnsi="Times New Roman" w:cs="Times New Roman"/>
          <w:lang w:eastAsia="en-GB"/>
        </w:rPr>
        <w:t xml:space="preserve">Une expérience dans un environnement multilatéral (de préférence </w:t>
      </w:r>
      <w:r w:rsidR="0050619F">
        <w:rPr>
          <w:rFonts w:ascii="Times New Roman" w:eastAsia="Times New Roman" w:hAnsi="Times New Roman" w:cs="Times New Roman"/>
          <w:lang w:eastAsia="en-GB"/>
        </w:rPr>
        <w:t>l’UE</w:t>
      </w:r>
      <w:r w:rsidRPr="00FA2972">
        <w:rPr>
          <w:rFonts w:ascii="Times New Roman" w:eastAsia="Times New Roman" w:hAnsi="Times New Roman" w:cs="Times New Roman"/>
          <w:lang w:eastAsia="en-GB"/>
        </w:rPr>
        <w:t xml:space="preserve"> ou </w:t>
      </w:r>
      <w:r w:rsidR="0050619F">
        <w:rPr>
          <w:rFonts w:ascii="Times New Roman" w:eastAsia="Times New Roman" w:hAnsi="Times New Roman" w:cs="Times New Roman"/>
          <w:lang w:eastAsia="en-GB"/>
        </w:rPr>
        <w:t>le</w:t>
      </w:r>
      <w:r w:rsidRPr="00FA2972">
        <w:rPr>
          <w:rFonts w:ascii="Times New Roman" w:eastAsia="Times New Roman" w:hAnsi="Times New Roman" w:cs="Times New Roman"/>
          <w:lang w:eastAsia="en-GB"/>
        </w:rPr>
        <w:t xml:space="preserve"> système des Nations Unies) </w:t>
      </w:r>
      <w:r w:rsidR="0050619F">
        <w:rPr>
          <w:rFonts w:ascii="Times New Roman" w:eastAsia="Times New Roman" w:hAnsi="Times New Roman" w:cs="Times New Roman"/>
          <w:lang w:eastAsia="en-GB"/>
        </w:rPr>
        <w:t>s</w:t>
      </w:r>
      <w:r w:rsidRPr="00FA2972">
        <w:rPr>
          <w:rFonts w:ascii="Times New Roman" w:eastAsia="Times New Roman" w:hAnsi="Times New Roman" w:cs="Times New Roman"/>
          <w:lang w:eastAsia="en-GB"/>
        </w:rPr>
        <w:t xml:space="preserve">erait une valeur ajoutée. </w:t>
      </w:r>
    </w:p>
    <w:p w:rsidR="00FA2972" w:rsidRPr="00FA2972" w:rsidRDefault="00FA2972" w:rsidP="00FA2972">
      <w:pPr>
        <w:tabs>
          <w:tab w:val="left" w:pos="1276"/>
        </w:tabs>
        <w:spacing w:after="0" w:line="240" w:lineRule="auto"/>
        <w:ind w:left="709" w:right="60"/>
        <w:jc w:val="both"/>
        <w:rPr>
          <w:rFonts w:ascii="Times New Roman" w:eastAsia="Times New Roman" w:hAnsi="Times New Roman" w:cs="Times New Roman"/>
          <w:lang w:eastAsia="en-GB"/>
        </w:rPr>
      </w:pPr>
      <w:r w:rsidRPr="00FA2972">
        <w:rPr>
          <w:rFonts w:ascii="Times New Roman" w:eastAsia="Times New Roman" w:hAnsi="Times New Roman" w:cs="Times New Roman"/>
          <w:lang w:eastAsia="en-GB"/>
        </w:rPr>
        <w:t xml:space="preserve">Une bonne connaissance des politiques européennes en matière de développement, </w:t>
      </w:r>
      <w:r w:rsidR="0050619F">
        <w:rPr>
          <w:rFonts w:ascii="Times New Roman" w:eastAsia="Times New Roman" w:hAnsi="Times New Roman" w:cs="Times New Roman"/>
          <w:lang w:eastAsia="en-GB"/>
        </w:rPr>
        <w:t xml:space="preserve">d’agriculture et de pêche, de sécurité alimentaire, ainsi que des connaissances </w:t>
      </w:r>
      <w:r w:rsidRPr="00FA2972">
        <w:rPr>
          <w:rFonts w:ascii="Times New Roman" w:eastAsia="Times New Roman" w:hAnsi="Times New Roman" w:cs="Times New Roman"/>
          <w:lang w:eastAsia="en-GB"/>
        </w:rPr>
        <w:t>en matière de commerce et de relations extérieures (y compris l'action extérieure de l'UE et les politiques extérieures connexes de l'UE) constitueraient un avantage</w:t>
      </w:r>
      <w:r>
        <w:rPr>
          <w:rFonts w:ascii="Times New Roman" w:eastAsia="Times New Roman" w:hAnsi="Times New Roman" w:cs="Times New Roman"/>
          <w:lang w:eastAsia="en-GB"/>
        </w:rPr>
        <w:t>.</w:t>
      </w:r>
    </w:p>
    <w:p w:rsidR="00FA2972" w:rsidRPr="00FA2972" w:rsidRDefault="00FA2972" w:rsidP="00FA2972">
      <w:pPr>
        <w:tabs>
          <w:tab w:val="left" w:pos="1276"/>
        </w:tabs>
        <w:spacing w:after="0" w:line="240" w:lineRule="auto"/>
        <w:ind w:left="709" w:right="60"/>
        <w:jc w:val="both"/>
        <w:rPr>
          <w:rFonts w:ascii="Times New Roman" w:eastAsia="Times New Roman" w:hAnsi="Times New Roman" w:cs="Times New Roman"/>
          <w:lang w:eastAsia="en-GB"/>
        </w:rPr>
      </w:pPr>
      <w:r w:rsidRPr="00FA2972">
        <w:rPr>
          <w:rFonts w:ascii="Times New Roman" w:eastAsia="Times New Roman" w:hAnsi="Times New Roman" w:cs="Times New Roman"/>
          <w:lang w:eastAsia="en-GB"/>
        </w:rPr>
        <w:t>Bonne connaissance des institutions de l'UE et des processus décisionnels connexes.</w:t>
      </w:r>
    </w:p>
    <w:p w:rsidR="00FA2972" w:rsidRPr="00FA2972" w:rsidRDefault="00FA2972" w:rsidP="00FA2972">
      <w:pPr>
        <w:tabs>
          <w:tab w:val="left" w:pos="1276"/>
        </w:tabs>
        <w:spacing w:after="0" w:line="240" w:lineRule="auto"/>
        <w:ind w:left="709" w:right="60"/>
        <w:jc w:val="both"/>
        <w:rPr>
          <w:rFonts w:ascii="Times New Roman" w:eastAsia="Times New Roman" w:hAnsi="Times New Roman" w:cs="Times New Roman"/>
          <w:lang w:eastAsia="en-GB"/>
        </w:rPr>
      </w:pPr>
      <w:r w:rsidRPr="00FA2972">
        <w:rPr>
          <w:rFonts w:ascii="Times New Roman" w:eastAsia="Times New Roman" w:hAnsi="Times New Roman" w:cs="Times New Roman"/>
          <w:lang w:eastAsia="en-GB"/>
        </w:rPr>
        <w:t>Bonnes capacités d'analyse et d</w:t>
      </w:r>
      <w:r w:rsidR="00D01281">
        <w:rPr>
          <w:rFonts w:ascii="Times New Roman" w:eastAsia="Times New Roman" w:hAnsi="Times New Roman" w:cs="Times New Roman"/>
          <w:lang w:eastAsia="en-GB"/>
        </w:rPr>
        <w:t>’établissement de rapports</w:t>
      </w:r>
      <w:r w:rsidRPr="00FA2972">
        <w:rPr>
          <w:rFonts w:ascii="Times New Roman" w:eastAsia="Times New Roman" w:hAnsi="Times New Roman" w:cs="Times New Roman"/>
          <w:lang w:eastAsia="en-GB"/>
        </w:rPr>
        <w:t>.</w:t>
      </w:r>
    </w:p>
    <w:p w:rsidR="00E109FB" w:rsidRPr="00327971" w:rsidRDefault="00FA2972" w:rsidP="00FA2972">
      <w:pPr>
        <w:tabs>
          <w:tab w:val="left" w:pos="1276"/>
        </w:tabs>
        <w:spacing w:after="0" w:line="240" w:lineRule="auto"/>
        <w:ind w:left="709" w:right="60"/>
        <w:jc w:val="both"/>
        <w:rPr>
          <w:rFonts w:ascii="Times New Roman" w:eastAsia="Times New Roman" w:hAnsi="Times New Roman" w:cs="Times New Roman"/>
          <w:lang w:eastAsia="en-GB"/>
        </w:rPr>
      </w:pPr>
      <w:r w:rsidRPr="00FA2972">
        <w:rPr>
          <w:rFonts w:ascii="Times New Roman" w:eastAsia="Times New Roman" w:hAnsi="Times New Roman" w:cs="Times New Roman"/>
          <w:lang w:eastAsia="en-GB"/>
        </w:rPr>
        <w:t>Connaissance de base du travail diplomatique.</w:t>
      </w:r>
    </w:p>
    <w:p w:rsidR="00454905" w:rsidRDefault="00454905" w:rsidP="00454905">
      <w:pPr>
        <w:tabs>
          <w:tab w:val="left" w:pos="709"/>
        </w:tabs>
        <w:spacing w:after="0" w:line="240" w:lineRule="auto"/>
        <w:ind w:left="709" w:right="60"/>
        <w:jc w:val="both"/>
        <w:rPr>
          <w:rFonts w:ascii="Times New Roman" w:eastAsia="Times New Roman" w:hAnsi="Times New Roman" w:cs="Times New Roman"/>
          <w:lang w:eastAsia="en-GB"/>
        </w:rPr>
      </w:pPr>
    </w:p>
    <w:p w:rsidR="00FA2972" w:rsidRDefault="00FA2972" w:rsidP="00454905">
      <w:pPr>
        <w:tabs>
          <w:tab w:val="left" w:pos="709"/>
        </w:tabs>
        <w:spacing w:after="0" w:line="240" w:lineRule="auto"/>
        <w:ind w:left="709" w:right="60"/>
        <w:jc w:val="both"/>
        <w:rPr>
          <w:rFonts w:ascii="Times New Roman" w:eastAsia="Times New Roman" w:hAnsi="Times New Roman" w:cs="Times New Roman"/>
          <w:lang w:eastAsia="en-GB"/>
        </w:rPr>
      </w:pPr>
    </w:p>
    <w:p w:rsidR="00FA2972" w:rsidRDefault="00FA2972" w:rsidP="00454905">
      <w:pPr>
        <w:tabs>
          <w:tab w:val="left" w:pos="709"/>
        </w:tabs>
        <w:spacing w:after="0" w:line="240" w:lineRule="auto"/>
        <w:ind w:left="709" w:right="60"/>
        <w:jc w:val="both"/>
        <w:rPr>
          <w:rFonts w:ascii="Times New Roman" w:eastAsia="Times New Roman" w:hAnsi="Times New Roman" w:cs="Times New Roman"/>
          <w:lang w:eastAsia="en-GB"/>
        </w:rPr>
      </w:pPr>
    </w:p>
    <w:p w:rsidR="00FA2972" w:rsidRDefault="00FA2972" w:rsidP="00454905">
      <w:pPr>
        <w:tabs>
          <w:tab w:val="left" w:pos="709"/>
        </w:tabs>
        <w:spacing w:after="0" w:line="240" w:lineRule="auto"/>
        <w:ind w:left="709" w:right="60"/>
        <w:jc w:val="both"/>
        <w:rPr>
          <w:rFonts w:ascii="Times New Roman" w:eastAsia="Times New Roman" w:hAnsi="Times New Roman" w:cs="Times New Roman"/>
          <w:lang w:eastAsia="en-GB"/>
        </w:rPr>
      </w:pPr>
    </w:p>
    <w:p w:rsidR="00FA2972" w:rsidRPr="00804B2F" w:rsidRDefault="00FA2972" w:rsidP="00454905">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lastRenderedPageBreak/>
        <w:t>Langue(s) nécessaire(s) pour l'accomplissement des tâches</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D9400C" w:rsidRDefault="00FA2972" w:rsidP="001F18BF">
      <w:pPr>
        <w:spacing w:after="0" w:line="240" w:lineRule="auto"/>
        <w:ind w:left="709"/>
        <w:rPr>
          <w:rFonts w:ascii="Times New Roman" w:eastAsia="Times New Roman" w:hAnsi="Times New Roman" w:cs="Times New Roman"/>
          <w:lang w:eastAsia="en-GB"/>
        </w:rPr>
      </w:pPr>
      <w:r w:rsidRPr="00FA2972">
        <w:rPr>
          <w:rFonts w:ascii="Times New Roman" w:eastAsia="Times New Roman" w:hAnsi="Times New Roman" w:cs="Times New Roman"/>
          <w:lang w:eastAsia="en-GB"/>
        </w:rPr>
        <w:t xml:space="preserve">Connaissance approfondie (capacité à rédiger des rapports et à </w:t>
      </w:r>
      <w:r w:rsidR="00D01281">
        <w:rPr>
          <w:rFonts w:ascii="Times New Roman" w:eastAsia="Times New Roman" w:hAnsi="Times New Roman" w:cs="Times New Roman"/>
          <w:lang w:eastAsia="en-GB"/>
        </w:rPr>
        <w:t xml:space="preserve">s’exprimer </w:t>
      </w:r>
      <w:r w:rsidRPr="00FA2972">
        <w:rPr>
          <w:rFonts w:ascii="Times New Roman" w:eastAsia="Times New Roman" w:hAnsi="Times New Roman" w:cs="Times New Roman"/>
          <w:lang w:eastAsia="en-GB"/>
        </w:rPr>
        <w:t xml:space="preserve">en public) </w:t>
      </w:r>
      <w:r w:rsidR="00D01281">
        <w:rPr>
          <w:rFonts w:ascii="Times New Roman" w:eastAsia="Times New Roman" w:hAnsi="Times New Roman" w:cs="Times New Roman"/>
          <w:lang w:eastAsia="en-GB"/>
        </w:rPr>
        <w:t>de</w:t>
      </w:r>
      <w:r w:rsidRPr="00FA2972">
        <w:rPr>
          <w:rFonts w:ascii="Times New Roman" w:eastAsia="Times New Roman" w:hAnsi="Times New Roman" w:cs="Times New Roman"/>
          <w:lang w:eastAsia="en-GB"/>
        </w:rPr>
        <w:t xml:space="preserve"> anglais. La capacité de travailler en français et / ou en espagnol (ou dans une autre langue officielle de</w:t>
      </w:r>
      <w:r w:rsidR="00D01281">
        <w:rPr>
          <w:rFonts w:ascii="Times New Roman" w:eastAsia="Times New Roman" w:hAnsi="Times New Roman" w:cs="Times New Roman"/>
          <w:lang w:eastAsia="en-GB"/>
        </w:rPr>
        <w:t>s Nations Unies</w:t>
      </w:r>
      <w:r w:rsidRPr="00FA2972">
        <w:rPr>
          <w:rFonts w:ascii="Times New Roman" w:eastAsia="Times New Roman" w:hAnsi="Times New Roman" w:cs="Times New Roman"/>
          <w:lang w:eastAsia="en-GB"/>
        </w:rPr>
        <w:t xml:space="preserve">) serait un avantage. </w:t>
      </w:r>
      <w:r w:rsidR="00D01281">
        <w:rPr>
          <w:rFonts w:ascii="Times New Roman" w:eastAsia="Times New Roman" w:hAnsi="Times New Roman" w:cs="Times New Roman"/>
          <w:lang w:eastAsia="en-GB"/>
        </w:rPr>
        <w:t xml:space="preserve">Une </w:t>
      </w:r>
      <w:r w:rsidRPr="00FA2972">
        <w:rPr>
          <w:rFonts w:ascii="Times New Roman" w:eastAsia="Times New Roman" w:hAnsi="Times New Roman" w:cs="Times New Roman"/>
          <w:lang w:eastAsia="en-GB"/>
        </w:rPr>
        <w:t xml:space="preserve">connaissance de base </w:t>
      </w:r>
      <w:r w:rsidR="00D01281">
        <w:rPr>
          <w:rFonts w:ascii="Times New Roman" w:eastAsia="Times New Roman" w:hAnsi="Times New Roman" w:cs="Times New Roman"/>
          <w:lang w:eastAsia="en-GB"/>
        </w:rPr>
        <w:t>de</w:t>
      </w:r>
      <w:r w:rsidRPr="00FA2972">
        <w:rPr>
          <w:rFonts w:ascii="Times New Roman" w:eastAsia="Times New Roman" w:hAnsi="Times New Roman" w:cs="Times New Roman"/>
          <w:lang w:eastAsia="en-GB"/>
        </w:rPr>
        <w:t xml:space="preserve"> </w:t>
      </w:r>
      <w:r w:rsidR="00D01281">
        <w:rPr>
          <w:rFonts w:ascii="Times New Roman" w:eastAsia="Times New Roman" w:hAnsi="Times New Roman" w:cs="Times New Roman"/>
          <w:lang w:eastAsia="en-GB"/>
        </w:rPr>
        <w:t>l’</w:t>
      </w:r>
      <w:r w:rsidRPr="00FA2972">
        <w:rPr>
          <w:rFonts w:ascii="Times New Roman" w:eastAsia="Times New Roman" w:hAnsi="Times New Roman" w:cs="Times New Roman"/>
          <w:lang w:eastAsia="en-GB"/>
        </w:rPr>
        <w:t xml:space="preserve">italien </w:t>
      </w:r>
      <w:r w:rsidR="00D01281">
        <w:rPr>
          <w:rFonts w:ascii="Times New Roman" w:eastAsia="Times New Roman" w:hAnsi="Times New Roman" w:cs="Times New Roman"/>
          <w:lang w:eastAsia="en-GB"/>
        </w:rPr>
        <w:t>faciliterait la navigation dans la vie quotidienne</w:t>
      </w:r>
      <w:r w:rsidRPr="00FA2972">
        <w:rPr>
          <w:rFonts w:ascii="Times New Roman" w:eastAsia="Times New Roman" w:hAnsi="Times New Roman" w:cs="Times New Roman"/>
          <w:lang w:eastAsia="en-GB"/>
        </w:rPr>
        <w:t>.</w:t>
      </w:r>
    </w:p>
    <w:p w:rsidR="00CF0086" w:rsidRPr="009F0386" w:rsidRDefault="00CF0086" w:rsidP="001F18BF">
      <w:pPr>
        <w:spacing w:after="0" w:line="240" w:lineRule="auto"/>
        <w:ind w:left="709"/>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doivent envoyer leur candidature</w:t>
      </w:r>
      <w:r w:rsidRPr="00745B97">
        <w:rPr>
          <w:rFonts w:ascii="Times New Roman" w:eastAsia="Times New Roman" w:hAnsi="Times New Roman" w:cs="Times New Roman"/>
          <w:b/>
          <w:color w:val="FF0000"/>
          <w:lang w:eastAsia="en-GB"/>
        </w:rPr>
        <w:t xml:space="preserve"> </w:t>
      </w:r>
      <w:r w:rsidRPr="00745B97">
        <w:rPr>
          <w:rFonts w:ascii="Times New Roman" w:eastAsia="Times New Roman" w:hAnsi="Times New Roman" w:cs="Times New Roman"/>
          <w:lang w:eastAsia="en-GB"/>
        </w:rPr>
        <w:t xml:space="preserve">sous format </w:t>
      </w:r>
      <w:r w:rsidRPr="00745B97">
        <w:rPr>
          <w:rFonts w:ascii="Times New Roman" w:eastAsia="Times New Roman" w:hAnsi="Times New Roman" w:cs="Times New Roman"/>
          <w:b/>
          <w:lang w:eastAsia="en-GB"/>
        </w:rPr>
        <w:t xml:space="preserve">CV Europass </w:t>
      </w:r>
      <w:r w:rsidRPr="00745B97">
        <w:rPr>
          <w:rFonts w:ascii="Times New Roman" w:eastAsia="Times New Roman" w:hAnsi="Times New Roman" w:cs="Times New Roman"/>
          <w:lang w:eastAsia="en-GB"/>
        </w:rPr>
        <w:t>(</w:t>
      </w:r>
      <w:hyperlink r:id="rId9" w:history="1">
        <w:r w:rsidRPr="00745B97">
          <w:rPr>
            <w:rFonts w:ascii="Times New Roman" w:eastAsia="Times New Roman" w:hAnsi="Times New Roman" w:cs="Times New Roman"/>
            <w:color w:val="0000FF"/>
            <w:u w:val="single"/>
            <w:lang w:eastAsia="en-GB"/>
          </w:rPr>
          <w:t>http://europass.cedefop.europa.eu/fr/documents/curriculum-vitae</w:t>
        </w:r>
      </w:hyperlink>
      <w:r w:rsidRPr="00745B97">
        <w:rPr>
          <w:rFonts w:ascii="Times New Roman" w:eastAsia="Times New Roman" w:hAnsi="Times New Roman" w:cs="Times New Roman"/>
          <w:lang w:eastAsia="en-GB"/>
        </w:rPr>
        <w:t>)</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en français, anglais ou allemand</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b/>
          <w:u w:val="single"/>
          <w:lang w:eastAsia="en-GB"/>
        </w:rPr>
        <w:t>uniquement à la représentation permanente / mission diplomatique de leur pays auprès de l'UE</w:t>
      </w:r>
      <w:r w:rsidRPr="00745B97">
        <w:rPr>
          <w:rFonts w:ascii="Times New Roman" w:eastAsia="Times New Roman" w:hAnsi="Times New Roman" w:cs="Times New Roman"/>
          <w:lang w:eastAsia="en-GB"/>
        </w:rPr>
        <w:t>,</w:t>
      </w:r>
      <w:r w:rsidRPr="00745B97">
        <w:rPr>
          <w:rFonts w:ascii="Times New Roman" w:eastAsia="Times New Roman" w:hAnsi="Times New Roman" w:cs="Times New Roman"/>
          <w:color w:val="FF0000"/>
          <w:lang w:eastAsia="en-GB"/>
        </w:rPr>
        <w:t xml:space="preserve"> </w:t>
      </w:r>
      <w:r w:rsidRPr="00745B97">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45B97">
        <w:rPr>
          <w:rFonts w:ascii="Times New Roman" w:eastAsia="Times New Roman" w:hAnsi="Times New Roman" w:cs="Times New Roman"/>
          <w:b/>
          <w:lang w:eastAsia="en-GB"/>
        </w:rPr>
        <w:t xml:space="preserve"> Le non-respect de cette procédure ou des délais invalidera automatiquement la candidature.  </w:t>
      </w:r>
      <w:r w:rsidRPr="00745B97">
        <w:rPr>
          <w:rFonts w:ascii="Times New Roman" w:eastAsia="Times New Roman" w:hAnsi="Times New Roman" w:cs="Times New Roman"/>
          <w:lang w:eastAsia="en-GB"/>
        </w:rPr>
        <w:t>Les candidats sont priés de ne pas joindre à leur candidature d'autres documents</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(tels que copie de carte d'identité, copie des diplômes et attestations d'expérience professionnelle,</w:t>
      </w:r>
      <w:r w:rsidR="007F46B6">
        <w:rPr>
          <w:rFonts w:ascii="Times New Roman" w:eastAsia="Times New Roman" w:hAnsi="Times New Roman" w:cs="Times New Roman"/>
          <w:lang w:eastAsia="en-GB"/>
        </w:rPr>
        <w:t xml:space="preserve"> </w:t>
      </w:r>
      <w:r w:rsidRPr="00745B97">
        <w:rPr>
          <w:rFonts w:ascii="Times New Roman" w:eastAsia="Times New Roman" w:hAnsi="Times New Roman" w:cs="Times New Roman"/>
          <w:lang w:eastAsia="en-GB"/>
        </w:rPr>
        <w:t>…). Ces documents leur seront demandés, le cas échéant, à un stade ultérieur de la procédure de sélection.</w:t>
      </w:r>
    </w:p>
    <w:p w:rsidR="00745B97" w:rsidRDefault="00745B97" w:rsidP="00745B97">
      <w:pPr>
        <w:spacing w:after="0" w:line="240" w:lineRule="auto"/>
        <w:ind w:left="426"/>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seront informés du suivi de leur candidature par l'unité concernée.</w:t>
      </w:r>
    </w:p>
    <w:p w:rsidR="002D45C7" w:rsidRDefault="002D45C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745B97" w:rsidRPr="00745B97" w:rsidRDefault="00745B97" w:rsidP="00745B97">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D01281" w:rsidRPr="00D01281" w:rsidRDefault="00D01281" w:rsidP="00D01281">
      <w:pPr>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HR.B.1. Ce traitement est basé sur la décision de la Commission relative aux END et est soumis au Règlement (UE) No 2018/1725.</w:t>
      </w:r>
    </w:p>
    <w:p w:rsidR="00D01281" w:rsidRPr="00D01281" w:rsidRDefault="00D01281" w:rsidP="00D01281">
      <w:pPr>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 xml:space="preserve">Les données des END seront conservées pendant 7 ans à compter de la fin du détachement (2 ans pour les END dont la candidature n'a pas été retenue). </w:t>
      </w:r>
    </w:p>
    <w:p w:rsidR="00D01281" w:rsidRPr="00D01281" w:rsidRDefault="00D01281" w:rsidP="00D01281">
      <w:pPr>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D01281" w:rsidRPr="00D01281" w:rsidRDefault="00D01281" w:rsidP="00D01281">
      <w:pPr>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D01281" w:rsidRPr="00D01281" w:rsidRDefault="00D01281" w:rsidP="00D01281">
      <w:pPr>
        <w:spacing w:after="0" w:line="240" w:lineRule="auto"/>
        <w:ind w:left="426" w:right="175"/>
        <w:jc w:val="both"/>
        <w:rPr>
          <w:rFonts w:ascii="Times New Roman" w:eastAsia="Times New Roman" w:hAnsi="Times New Roman" w:cs="Times New Roman"/>
          <w:lang w:eastAsia="en-GB"/>
        </w:rPr>
      </w:pPr>
    </w:p>
    <w:p w:rsidR="00D01281" w:rsidRPr="00D01281" w:rsidRDefault="00D01281" w:rsidP="00D01281">
      <w:pPr>
        <w:spacing w:after="0" w:line="240" w:lineRule="auto"/>
        <w:ind w:left="426" w:right="175"/>
        <w:jc w:val="both"/>
        <w:rPr>
          <w:rFonts w:ascii="Times New Roman" w:eastAsia="Times New Roman" w:hAnsi="Times New Roman" w:cs="Times New Roman"/>
          <w:b/>
          <w:u w:val="single"/>
          <w:lang w:eastAsia="en-GB"/>
        </w:rPr>
      </w:pPr>
      <w:r w:rsidRPr="00D01281">
        <w:rPr>
          <w:rFonts w:ascii="Times New Roman" w:eastAsia="Times New Roman" w:hAnsi="Times New Roman" w:cs="Times New Roman"/>
          <w:b/>
          <w:u w:val="single"/>
          <w:lang w:eastAsia="en-GB"/>
        </w:rPr>
        <w:t>Informations de contact</w:t>
      </w:r>
    </w:p>
    <w:p w:rsidR="00D01281" w:rsidRPr="00D01281" w:rsidRDefault="00D01281" w:rsidP="00D01281">
      <w:pPr>
        <w:spacing w:after="0" w:line="240" w:lineRule="auto"/>
        <w:ind w:left="426" w:right="175"/>
        <w:jc w:val="both"/>
        <w:rPr>
          <w:rFonts w:ascii="Times New Roman" w:eastAsia="Times New Roman" w:hAnsi="Times New Roman" w:cs="Times New Roman"/>
          <w:b/>
          <w:u w:val="single"/>
          <w:lang w:eastAsia="en-GB"/>
        </w:rPr>
      </w:pPr>
    </w:p>
    <w:p w:rsidR="00D01281" w:rsidRPr="00D01281" w:rsidRDefault="00D01281" w:rsidP="00D01281">
      <w:pPr>
        <w:tabs>
          <w:tab w:val="left" w:pos="193"/>
        </w:tabs>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lastRenderedPageBreak/>
        <w:t>-</w:t>
      </w:r>
      <w:r w:rsidRPr="00D01281">
        <w:rPr>
          <w:rFonts w:ascii="Times New Roman" w:eastAsia="Times New Roman" w:hAnsi="Times New Roman" w:cs="Times New Roman"/>
          <w:lang w:eastAsia="en-GB"/>
        </w:rPr>
        <w:tab/>
      </w:r>
      <w:r w:rsidRPr="00D01281">
        <w:rPr>
          <w:rFonts w:ascii="Times New Roman" w:eastAsia="Times New Roman" w:hAnsi="Times New Roman" w:cs="Times New Roman"/>
          <w:b/>
          <w:lang w:eastAsia="en-GB"/>
        </w:rPr>
        <w:t>Le contrôleur de données</w:t>
      </w:r>
    </w:p>
    <w:p w:rsidR="00D01281" w:rsidRPr="00D01281" w:rsidRDefault="00D01281" w:rsidP="00D01281">
      <w:pPr>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unité HR.B.1, </w:t>
      </w:r>
      <w:hyperlink r:id="rId10" w:history="1">
        <w:r w:rsidRPr="00D01281">
          <w:rPr>
            <w:rFonts w:ascii="Times New Roman" w:eastAsia="Times New Roman" w:hAnsi="Times New Roman" w:cs="Times New Roman"/>
            <w:color w:val="0000FF"/>
            <w:u w:val="single"/>
            <w:lang w:eastAsia="en-GB"/>
          </w:rPr>
          <w:t>HR-B1-DPR@ec.europa.eu</w:t>
        </w:r>
      </w:hyperlink>
      <w:r w:rsidRPr="00D01281">
        <w:rPr>
          <w:rFonts w:ascii="Times New Roman" w:eastAsia="Times New Roman" w:hAnsi="Times New Roman" w:cs="Times New Roman"/>
          <w:color w:val="0000FF"/>
          <w:lang w:eastAsia="en-GB"/>
        </w:rPr>
        <w:t>.</w:t>
      </w:r>
    </w:p>
    <w:p w:rsidR="00D01281" w:rsidRPr="00D01281" w:rsidRDefault="00D01281" w:rsidP="00D01281">
      <w:pPr>
        <w:spacing w:after="0" w:line="240" w:lineRule="auto"/>
        <w:ind w:left="426" w:right="175"/>
        <w:jc w:val="both"/>
        <w:rPr>
          <w:rFonts w:ascii="Times New Roman" w:eastAsia="Times New Roman" w:hAnsi="Times New Roman" w:cs="Times New Roman"/>
          <w:lang w:eastAsia="en-GB"/>
        </w:rPr>
      </w:pPr>
    </w:p>
    <w:p w:rsidR="00D01281" w:rsidRPr="00D01281" w:rsidRDefault="00D01281" w:rsidP="00D01281">
      <w:pPr>
        <w:tabs>
          <w:tab w:val="left" w:pos="193"/>
        </w:tabs>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w:t>
      </w:r>
      <w:r w:rsidRPr="00D01281">
        <w:rPr>
          <w:rFonts w:ascii="Times New Roman" w:eastAsia="Times New Roman" w:hAnsi="Times New Roman" w:cs="Times New Roman"/>
          <w:lang w:eastAsia="en-GB"/>
        </w:rPr>
        <w:tab/>
      </w:r>
      <w:r w:rsidRPr="00D01281">
        <w:rPr>
          <w:rFonts w:ascii="Times New Roman" w:eastAsia="Times New Roman" w:hAnsi="Times New Roman" w:cs="Times New Roman"/>
          <w:b/>
          <w:u w:val="single"/>
          <w:lang w:eastAsia="en-GB"/>
        </w:rPr>
        <w:t>Le délégué à la protection des données (DPD) de la Commission</w:t>
      </w:r>
    </w:p>
    <w:p w:rsidR="00D01281" w:rsidRPr="00D01281" w:rsidRDefault="00D01281" w:rsidP="00D01281">
      <w:pPr>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Vous pouvez contacter le délégué à la protection des données (</w:t>
      </w:r>
      <w:hyperlink r:id="rId11" w:history="1">
        <w:r w:rsidRPr="00D01281">
          <w:rPr>
            <w:rFonts w:ascii="Times New Roman" w:eastAsia="Times New Roman" w:hAnsi="Times New Roman" w:cs="Times New Roman"/>
            <w:color w:val="0000FF"/>
            <w:u w:val="single"/>
            <w:lang w:eastAsia="en-GB"/>
          </w:rPr>
          <w:t>DATA-PROTECTION-OFFICER@ec.europa.eu</w:t>
        </w:r>
      </w:hyperlink>
      <w:r w:rsidRPr="00D01281">
        <w:rPr>
          <w:rFonts w:ascii="Times New Roman" w:eastAsia="Times New Roman" w:hAnsi="Times New Roman" w:cs="Times New Roman"/>
          <w:lang w:eastAsia="en-GB"/>
        </w:rPr>
        <w:t>) pour toute question relative au traitement de vos données à caractère personnel en vertu du règlement (UE) 2018/1725.</w:t>
      </w:r>
    </w:p>
    <w:p w:rsidR="00D01281" w:rsidRPr="00D01281" w:rsidRDefault="00D01281" w:rsidP="00D01281">
      <w:pPr>
        <w:spacing w:after="0" w:line="240" w:lineRule="auto"/>
        <w:ind w:left="426" w:right="175"/>
        <w:jc w:val="both"/>
        <w:rPr>
          <w:rFonts w:ascii="Times New Roman" w:eastAsia="Times New Roman" w:hAnsi="Times New Roman" w:cs="Times New Roman"/>
          <w:lang w:eastAsia="en-GB"/>
        </w:rPr>
      </w:pPr>
    </w:p>
    <w:p w:rsidR="00D01281" w:rsidRPr="00D01281" w:rsidRDefault="00D01281" w:rsidP="00D01281">
      <w:pPr>
        <w:tabs>
          <w:tab w:val="left" w:pos="193"/>
        </w:tabs>
        <w:spacing w:after="0" w:line="240" w:lineRule="auto"/>
        <w:ind w:left="426" w:right="175"/>
        <w:jc w:val="both"/>
        <w:rPr>
          <w:rFonts w:ascii="Times New Roman" w:eastAsia="Times New Roman" w:hAnsi="Times New Roman" w:cs="Times New Roman"/>
          <w:b/>
          <w:u w:val="single"/>
          <w:lang w:eastAsia="en-GB"/>
        </w:rPr>
      </w:pPr>
      <w:r w:rsidRPr="00D01281">
        <w:rPr>
          <w:rFonts w:ascii="Times New Roman" w:eastAsia="Times New Roman" w:hAnsi="Times New Roman" w:cs="Times New Roman"/>
          <w:b/>
          <w:lang w:eastAsia="en-GB"/>
        </w:rPr>
        <w:t>-</w:t>
      </w:r>
      <w:r w:rsidRPr="00D01281">
        <w:rPr>
          <w:rFonts w:ascii="Times New Roman" w:eastAsia="Times New Roman" w:hAnsi="Times New Roman" w:cs="Times New Roman"/>
          <w:b/>
          <w:lang w:eastAsia="en-GB"/>
        </w:rPr>
        <w:tab/>
      </w:r>
      <w:r w:rsidRPr="00D01281">
        <w:rPr>
          <w:rFonts w:ascii="Times New Roman" w:eastAsia="Times New Roman" w:hAnsi="Times New Roman" w:cs="Times New Roman"/>
          <w:b/>
          <w:u w:val="single"/>
          <w:lang w:eastAsia="en-GB"/>
        </w:rPr>
        <w:t>Le contrôleur européen de la protection des données (CEPD)</w:t>
      </w:r>
    </w:p>
    <w:p w:rsidR="00D01281" w:rsidRPr="00D01281" w:rsidRDefault="00D01281" w:rsidP="00D01281">
      <w:pPr>
        <w:tabs>
          <w:tab w:val="left" w:pos="193"/>
        </w:tabs>
        <w:spacing w:after="0" w:line="240" w:lineRule="auto"/>
        <w:ind w:left="426" w:right="175"/>
        <w:jc w:val="both"/>
        <w:rPr>
          <w:rFonts w:ascii="Times New Roman" w:eastAsia="Times New Roman" w:hAnsi="Times New Roman" w:cs="Times New Roman"/>
          <w:b/>
          <w:u w:val="single"/>
          <w:lang w:eastAsia="en-GB"/>
        </w:rPr>
      </w:pPr>
    </w:p>
    <w:p w:rsidR="00D01281" w:rsidRPr="00D01281" w:rsidRDefault="00D01281" w:rsidP="00D01281">
      <w:pPr>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Vous avez le droit de saisir le contrôleur européen de la protection des données (</w:t>
      </w:r>
      <w:hyperlink r:id="rId12" w:history="1">
        <w:r w:rsidRPr="00D01281">
          <w:rPr>
            <w:rFonts w:ascii="Times New Roman" w:eastAsia="Times New Roman" w:hAnsi="Times New Roman" w:cs="Times New Roman"/>
            <w:color w:val="0000FF"/>
            <w:u w:val="single"/>
            <w:lang w:eastAsia="en-GB"/>
          </w:rPr>
          <w:t>edps@edps.europa.eu</w:t>
        </w:r>
      </w:hyperlink>
      <w:r w:rsidRPr="00D01281">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D01281" w:rsidRPr="00D01281" w:rsidRDefault="00D01281" w:rsidP="00D01281">
      <w:pPr>
        <w:spacing w:after="0" w:line="240" w:lineRule="auto"/>
        <w:ind w:left="426" w:right="175"/>
        <w:jc w:val="both"/>
        <w:rPr>
          <w:rFonts w:ascii="Times New Roman" w:eastAsia="Times New Roman" w:hAnsi="Times New Roman" w:cs="Times New Roman"/>
          <w:lang w:eastAsia="en-GB"/>
        </w:rPr>
      </w:pPr>
    </w:p>
    <w:p w:rsidR="00AC55BD" w:rsidRDefault="00D01281" w:rsidP="00D01281">
      <w:r w:rsidRPr="00D01281">
        <w:rPr>
          <w:rFonts w:ascii="Times New Roman" w:eastAsia="Times New Roman" w:hAnsi="Times New Roman" w:cs="Times New Roman"/>
          <w:lang w:eastAsia="en-GB"/>
        </w:rPr>
        <w:t>À l'attention des candidats ressortissant de pays tiers: vos données personnelles peuvent être utilisées aux fins des vérifications de sécurité.</w:t>
      </w:r>
      <w:bookmarkStart w:id="0" w:name="_GoBack"/>
      <w:bookmarkEnd w:id="0"/>
    </w:p>
    <w:sectPr w:rsidR="00AC55BD" w:rsidSect="004E1C73">
      <w:footerReference w:type="default" r:id="rId13"/>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B97" w:rsidRDefault="00745B97" w:rsidP="00745B97">
      <w:pPr>
        <w:spacing w:after="0" w:line="240" w:lineRule="auto"/>
      </w:pPr>
      <w:r>
        <w:separator/>
      </w:r>
    </w:p>
  </w:endnote>
  <w:endnote w:type="continuationSeparator" w:id="0">
    <w:p w:rsidR="00745B97" w:rsidRDefault="00745B97" w:rsidP="0074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B36D07" w:rsidP="00436362">
    <w:pPr>
      <w:pStyle w:val="Footer"/>
      <w:jc w:val="right"/>
      <w:rPr>
        <w:sz w:val="16"/>
        <w:szCs w:val="16"/>
      </w:rPr>
    </w:pPr>
    <w:r w:rsidRPr="00436362">
      <w:rPr>
        <w:sz w:val="16"/>
        <w:szCs w:val="16"/>
      </w:rPr>
      <w:t>Version 09-2019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B97" w:rsidRDefault="00745B97" w:rsidP="00745B97">
      <w:pPr>
        <w:spacing w:after="0" w:line="240" w:lineRule="auto"/>
      </w:pPr>
      <w:r>
        <w:separator/>
      </w:r>
    </w:p>
  </w:footnote>
  <w:footnote w:type="continuationSeparator" w:id="0">
    <w:p w:rsidR="00745B97" w:rsidRDefault="00745B97" w:rsidP="00745B97">
      <w:pPr>
        <w:spacing w:after="0" w:line="240" w:lineRule="auto"/>
      </w:pPr>
      <w:r>
        <w:continuationSeparator/>
      </w:r>
    </w:p>
  </w:footnote>
  <w:footnote w:id="1">
    <w:p w:rsidR="00327971" w:rsidRDefault="00381739" w:rsidP="00327971">
      <w:pPr>
        <w:pStyle w:val="FootnoteText"/>
        <w:ind w:right="1175"/>
        <w:jc w:val="both"/>
      </w:pPr>
      <w:r>
        <w:rPr>
          <w:rStyle w:val="FootnoteReference"/>
        </w:rPr>
        <w:footnoteRef/>
      </w:r>
      <w:r>
        <w:t xml:space="preserve"> 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C408D"/>
    <w:multiLevelType w:val="hybridMultilevel"/>
    <w:tmpl w:val="51C678BA"/>
    <w:lvl w:ilvl="0" w:tplc="21785350">
      <w:start w:val="1"/>
      <w:numFmt w:val="bullet"/>
      <w:lvlText w:val="-"/>
      <w:lvlJc w:val="left"/>
      <w:pPr>
        <w:ind w:left="2226" w:hanging="360"/>
      </w:pPr>
      <w:rPr>
        <w:rFonts w:ascii="Times New Roman" w:hAnsi="Times New Roman" w:cs="Times New Roman" w:hint="default"/>
      </w:rPr>
    </w:lvl>
    <w:lvl w:ilvl="1" w:tplc="08090003" w:tentative="1">
      <w:start w:val="1"/>
      <w:numFmt w:val="bullet"/>
      <w:lvlText w:val="o"/>
      <w:lvlJc w:val="left"/>
      <w:pPr>
        <w:ind w:left="2946" w:hanging="360"/>
      </w:pPr>
      <w:rPr>
        <w:rFonts w:ascii="Courier New" w:hAnsi="Courier New" w:cs="Courier New" w:hint="default"/>
      </w:rPr>
    </w:lvl>
    <w:lvl w:ilvl="2" w:tplc="08090005" w:tentative="1">
      <w:start w:val="1"/>
      <w:numFmt w:val="bullet"/>
      <w:lvlText w:val=""/>
      <w:lvlJc w:val="left"/>
      <w:pPr>
        <w:ind w:left="3666" w:hanging="360"/>
      </w:pPr>
      <w:rPr>
        <w:rFonts w:ascii="Wingdings" w:hAnsi="Wingdings" w:hint="default"/>
      </w:rPr>
    </w:lvl>
    <w:lvl w:ilvl="3" w:tplc="08090001" w:tentative="1">
      <w:start w:val="1"/>
      <w:numFmt w:val="bullet"/>
      <w:lvlText w:val=""/>
      <w:lvlJc w:val="left"/>
      <w:pPr>
        <w:ind w:left="4386" w:hanging="360"/>
      </w:pPr>
      <w:rPr>
        <w:rFonts w:ascii="Symbol" w:hAnsi="Symbol" w:hint="default"/>
      </w:rPr>
    </w:lvl>
    <w:lvl w:ilvl="4" w:tplc="08090003" w:tentative="1">
      <w:start w:val="1"/>
      <w:numFmt w:val="bullet"/>
      <w:lvlText w:val="o"/>
      <w:lvlJc w:val="left"/>
      <w:pPr>
        <w:ind w:left="5106" w:hanging="360"/>
      </w:pPr>
      <w:rPr>
        <w:rFonts w:ascii="Courier New" w:hAnsi="Courier New" w:cs="Courier New" w:hint="default"/>
      </w:rPr>
    </w:lvl>
    <w:lvl w:ilvl="5" w:tplc="08090005" w:tentative="1">
      <w:start w:val="1"/>
      <w:numFmt w:val="bullet"/>
      <w:lvlText w:val=""/>
      <w:lvlJc w:val="left"/>
      <w:pPr>
        <w:ind w:left="5826" w:hanging="360"/>
      </w:pPr>
      <w:rPr>
        <w:rFonts w:ascii="Wingdings" w:hAnsi="Wingdings" w:hint="default"/>
      </w:rPr>
    </w:lvl>
    <w:lvl w:ilvl="6" w:tplc="08090001" w:tentative="1">
      <w:start w:val="1"/>
      <w:numFmt w:val="bullet"/>
      <w:lvlText w:val=""/>
      <w:lvlJc w:val="left"/>
      <w:pPr>
        <w:ind w:left="6546" w:hanging="360"/>
      </w:pPr>
      <w:rPr>
        <w:rFonts w:ascii="Symbol" w:hAnsi="Symbol" w:hint="default"/>
      </w:rPr>
    </w:lvl>
    <w:lvl w:ilvl="7" w:tplc="08090003" w:tentative="1">
      <w:start w:val="1"/>
      <w:numFmt w:val="bullet"/>
      <w:lvlText w:val="o"/>
      <w:lvlJc w:val="left"/>
      <w:pPr>
        <w:ind w:left="7266" w:hanging="360"/>
      </w:pPr>
      <w:rPr>
        <w:rFonts w:ascii="Courier New" w:hAnsi="Courier New" w:cs="Courier New" w:hint="default"/>
      </w:rPr>
    </w:lvl>
    <w:lvl w:ilvl="8" w:tplc="08090005" w:tentative="1">
      <w:start w:val="1"/>
      <w:numFmt w:val="bullet"/>
      <w:lvlText w:val=""/>
      <w:lvlJc w:val="left"/>
      <w:pPr>
        <w:ind w:left="7986" w:hanging="360"/>
      </w:pPr>
      <w:rPr>
        <w:rFonts w:ascii="Wingdings" w:hAnsi="Wingdings" w:hint="default"/>
      </w:rPr>
    </w:lvl>
  </w:abstractNum>
  <w:abstractNum w:abstractNumId="1" w15:restartNumberingAfterBreak="0">
    <w:nsid w:val="03057792"/>
    <w:multiLevelType w:val="hybridMultilevel"/>
    <w:tmpl w:val="2EB07F0E"/>
    <w:lvl w:ilvl="0" w:tplc="A3CC5D10">
      <w:start w:val="1"/>
      <w:numFmt w:val="bullet"/>
      <w:lvlText w:val="-"/>
      <w:lvlJc w:val="left"/>
      <w:pPr>
        <w:ind w:left="1429" w:hanging="360"/>
      </w:pPr>
      <w:rPr>
        <w:rFonts w:ascii="Times New Roman" w:hAnsi="Times New Roman" w:hint="default"/>
        <w:sz w:val="22"/>
      </w:rPr>
    </w:lvl>
    <w:lvl w:ilvl="1" w:tplc="C5D6541A">
      <w:numFmt w:val="bullet"/>
      <w:lvlText w:val="•"/>
      <w:lvlJc w:val="left"/>
      <w:pPr>
        <w:ind w:left="2149" w:hanging="360"/>
      </w:pPr>
      <w:rPr>
        <w:rFonts w:ascii="Times New Roman" w:eastAsia="Times New Roman" w:hAnsi="Times New Roman" w:cs="Times New Roman"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 w15:restartNumberingAfterBreak="0">
    <w:nsid w:val="07B00CC0"/>
    <w:multiLevelType w:val="hybridMultilevel"/>
    <w:tmpl w:val="0E149266"/>
    <w:lvl w:ilvl="0" w:tplc="A8AC43EC">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 w15:restartNumberingAfterBreak="0">
    <w:nsid w:val="29F30B27"/>
    <w:multiLevelType w:val="hybridMultilevel"/>
    <w:tmpl w:val="273EBB36"/>
    <w:lvl w:ilvl="0" w:tplc="21785350">
      <w:start w:val="1"/>
      <w:numFmt w:val="bullet"/>
      <w:lvlText w:val="-"/>
      <w:lvlJc w:val="left"/>
      <w:pPr>
        <w:ind w:left="1146" w:hanging="360"/>
      </w:pPr>
      <w:rPr>
        <w:rFonts w:ascii="Times New Roman" w:hAnsi="Times New Roman" w:cs="Times New Roman" w:hint="default"/>
      </w:rPr>
    </w:lvl>
    <w:lvl w:ilvl="1" w:tplc="B0808FDE">
      <w:numFmt w:val="bullet"/>
      <w:lvlText w:val="•"/>
      <w:lvlJc w:val="left"/>
      <w:pPr>
        <w:ind w:left="1866" w:hanging="360"/>
      </w:pPr>
      <w:rPr>
        <w:rFonts w:ascii="Times New Roman" w:eastAsia="Times New Roman" w:hAnsi="Times New Roman" w:cs="Times New Roman"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 w15:restartNumberingAfterBreak="0">
    <w:nsid w:val="2F2676BA"/>
    <w:multiLevelType w:val="hybridMultilevel"/>
    <w:tmpl w:val="1724126A"/>
    <w:lvl w:ilvl="0" w:tplc="A3CC5D10">
      <w:start w:val="1"/>
      <w:numFmt w:val="bullet"/>
      <w:lvlText w:val="-"/>
      <w:lvlJc w:val="left"/>
      <w:pPr>
        <w:ind w:left="1418" w:hanging="360"/>
      </w:pPr>
      <w:rPr>
        <w:rFonts w:ascii="Times New Roman" w:hAnsi="Times New Roman" w:hint="default"/>
        <w:sz w:val="22"/>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 w15:restartNumberingAfterBreak="0">
    <w:nsid w:val="30166C5C"/>
    <w:multiLevelType w:val="hybridMultilevel"/>
    <w:tmpl w:val="A778107C"/>
    <w:lvl w:ilvl="0" w:tplc="A3CC5D10">
      <w:start w:val="1"/>
      <w:numFmt w:val="bullet"/>
      <w:lvlText w:val="-"/>
      <w:lvlJc w:val="left"/>
      <w:pPr>
        <w:ind w:left="1146" w:hanging="360"/>
      </w:pPr>
      <w:rPr>
        <w:rFonts w:ascii="Times New Roman" w:hAnsi="Times New Roman"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6" w15:restartNumberingAfterBreak="0">
    <w:nsid w:val="351A57A1"/>
    <w:multiLevelType w:val="hybridMultilevel"/>
    <w:tmpl w:val="F19C8058"/>
    <w:lvl w:ilvl="0" w:tplc="3C7CD29A">
      <w:numFmt w:val="bullet"/>
      <w:lvlText w:val="•"/>
      <w:lvlJc w:val="left"/>
      <w:pPr>
        <w:ind w:left="1212"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7" w15:restartNumberingAfterBreak="0">
    <w:nsid w:val="36673A01"/>
    <w:multiLevelType w:val="hybridMultilevel"/>
    <w:tmpl w:val="67302536"/>
    <w:lvl w:ilvl="0" w:tplc="88468882">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15:restartNumberingAfterBreak="0">
    <w:nsid w:val="369648C6"/>
    <w:multiLevelType w:val="hybridMultilevel"/>
    <w:tmpl w:val="D9066356"/>
    <w:lvl w:ilvl="0" w:tplc="3C7CD29A">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9" w15:restartNumberingAfterBreak="0">
    <w:nsid w:val="3A8B33E0"/>
    <w:multiLevelType w:val="hybridMultilevel"/>
    <w:tmpl w:val="9974A060"/>
    <w:lvl w:ilvl="0" w:tplc="A3CC5D10">
      <w:start w:val="1"/>
      <w:numFmt w:val="bullet"/>
      <w:lvlText w:val="-"/>
      <w:lvlJc w:val="left"/>
      <w:pPr>
        <w:ind w:left="1146" w:hanging="360"/>
      </w:pPr>
      <w:rPr>
        <w:rFonts w:ascii="Times New Roman" w:hAnsi="Times New Roman"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0" w15:restartNumberingAfterBreak="0">
    <w:nsid w:val="3AAF0049"/>
    <w:multiLevelType w:val="hybridMultilevel"/>
    <w:tmpl w:val="1AC44AB2"/>
    <w:lvl w:ilvl="0" w:tplc="C3508544">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1" w15:restartNumberingAfterBreak="0">
    <w:nsid w:val="3B1F4642"/>
    <w:multiLevelType w:val="hybridMultilevel"/>
    <w:tmpl w:val="33E8A570"/>
    <w:lvl w:ilvl="0" w:tplc="660AE6EE">
      <w:start w:val="7"/>
      <w:numFmt w:val="bullet"/>
      <w:lvlText w:val="-"/>
      <w:lvlJc w:val="left"/>
      <w:pPr>
        <w:ind w:left="1146" w:hanging="360"/>
      </w:pPr>
      <w:rPr>
        <w:rFonts w:ascii="Verdana" w:eastAsia="Cambria" w:hAnsi="Verdana"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3D995089"/>
    <w:multiLevelType w:val="hybridMultilevel"/>
    <w:tmpl w:val="CA5CAE18"/>
    <w:lvl w:ilvl="0" w:tplc="54B65F02">
      <w:numFmt w:val="bullet"/>
      <w:lvlText w:val="•"/>
      <w:lvlJc w:val="left"/>
      <w:pPr>
        <w:ind w:left="1429" w:hanging="360"/>
      </w:pPr>
      <w:rPr>
        <w:rFonts w:ascii="Times New Roman" w:eastAsia="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3" w15:restartNumberingAfterBreak="0">
    <w:nsid w:val="3EDE0596"/>
    <w:multiLevelType w:val="hybridMultilevel"/>
    <w:tmpl w:val="F27E4C68"/>
    <w:lvl w:ilvl="0" w:tplc="21785350">
      <w:start w:val="1"/>
      <w:numFmt w:val="bullet"/>
      <w:lvlText w:val="-"/>
      <w:lvlJc w:val="left"/>
      <w:pPr>
        <w:ind w:left="2226" w:hanging="360"/>
      </w:pPr>
      <w:rPr>
        <w:rFonts w:ascii="Times New Roman" w:hAnsi="Times New Roman" w:cs="Times New Roman" w:hint="default"/>
      </w:rPr>
    </w:lvl>
    <w:lvl w:ilvl="1" w:tplc="08090003" w:tentative="1">
      <w:start w:val="1"/>
      <w:numFmt w:val="bullet"/>
      <w:lvlText w:val="o"/>
      <w:lvlJc w:val="left"/>
      <w:pPr>
        <w:ind w:left="2946" w:hanging="360"/>
      </w:pPr>
      <w:rPr>
        <w:rFonts w:ascii="Courier New" w:hAnsi="Courier New" w:cs="Courier New" w:hint="default"/>
      </w:rPr>
    </w:lvl>
    <w:lvl w:ilvl="2" w:tplc="08090005" w:tentative="1">
      <w:start w:val="1"/>
      <w:numFmt w:val="bullet"/>
      <w:lvlText w:val=""/>
      <w:lvlJc w:val="left"/>
      <w:pPr>
        <w:ind w:left="3666" w:hanging="360"/>
      </w:pPr>
      <w:rPr>
        <w:rFonts w:ascii="Wingdings" w:hAnsi="Wingdings" w:hint="default"/>
      </w:rPr>
    </w:lvl>
    <w:lvl w:ilvl="3" w:tplc="08090001" w:tentative="1">
      <w:start w:val="1"/>
      <w:numFmt w:val="bullet"/>
      <w:lvlText w:val=""/>
      <w:lvlJc w:val="left"/>
      <w:pPr>
        <w:ind w:left="4386" w:hanging="360"/>
      </w:pPr>
      <w:rPr>
        <w:rFonts w:ascii="Symbol" w:hAnsi="Symbol" w:hint="default"/>
      </w:rPr>
    </w:lvl>
    <w:lvl w:ilvl="4" w:tplc="08090003" w:tentative="1">
      <w:start w:val="1"/>
      <w:numFmt w:val="bullet"/>
      <w:lvlText w:val="o"/>
      <w:lvlJc w:val="left"/>
      <w:pPr>
        <w:ind w:left="5106" w:hanging="360"/>
      </w:pPr>
      <w:rPr>
        <w:rFonts w:ascii="Courier New" w:hAnsi="Courier New" w:cs="Courier New" w:hint="default"/>
      </w:rPr>
    </w:lvl>
    <w:lvl w:ilvl="5" w:tplc="08090005" w:tentative="1">
      <w:start w:val="1"/>
      <w:numFmt w:val="bullet"/>
      <w:lvlText w:val=""/>
      <w:lvlJc w:val="left"/>
      <w:pPr>
        <w:ind w:left="5826" w:hanging="360"/>
      </w:pPr>
      <w:rPr>
        <w:rFonts w:ascii="Wingdings" w:hAnsi="Wingdings" w:hint="default"/>
      </w:rPr>
    </w:lvl>
    <w:lvl w:ilvl="6" w:tplc="08090001" w:tentative="1">
      <w:start w:val="1"/>
      <w:numFmt w:val="bullet"/>
      <w:lvlText w:val=""/>
      <w:lvlJc w:val="left"/>
      <w:pPr>
        <w:ind w:left="6546" w:hanging="360"/>
      </w:pPr>
      <w:rPr>
        <w:rFonts w:ascii="Symbol" w:hAnsi="Symbol" w:hint="default"/>
      </w:rPr>
    </w:lvl>
    <w:lvl w:ilvl="7" w:tplc="08090003" w:tentative="1">
      <w:start w:val="1"/>
      <w:numFmt w:val="bullet"/>
      <w:lvlText w:val="o"/>
      <w:lvlJc w:val="left"/>
      <w:pPr>
        <w:ind w:left="7266" w:hanging="360"/>
      </w:pPr>
      <w:rPr>
        <w:rFonts w:ascii="Courier New" w:hAnsi="Courier New" w:cs="Courier New" w:hint="default"/>
      </w:rPr>
    </w:lvl>
    <w:lvl w:ilvl="8" w:tplc="08090005" w:tentative="1">
      <w:start w:val="1"/>
      <w:numFmt w:val="bullet"/>
      <w:lvlText w:val=""/>
      <w:lvlJc w:val="left"/>
      <w:pPr>
        <w:ind w:left="7986" w:hanging="360"/>
      </w:pPr>
      <w:rPr>
        <w:rFonts w:ascii="Wingdings" w:hAnsi="Wingdings" w:hint="default"/>
      </w:rPr>
    </w:lvl>
  </w:abstractNum>
  <w:abstractNum w:abstractNumId="14" w15:restartNumberingAfterBreak="0">
    <w:nsid w:val="40F9491B"/>
    <w:multiLevelType w:val="hybridMultilevel"/>
    <w:tmpl w:val="D736D52A"/>
    <w:lvl w:ilvl="0" w:tplc="1F52FB7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5" w15:restartNumberingAfterBreak="0">
    <w:nsid w:val="41546246"/>
    <w:multiLevelType w:val="hybridMultilevel"/>
    <w:tmpl w:val="AEF8E6D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6" w15:restartNumberingAfterBreak="0">
    <w:nsid w:val="445C3BE9"/>
    <w:multiLevelType w:val="hybridMultilevel"/>
    <w:tmpl w:val="5094C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BD5B0C"/>
    <w:multiLevelType w:val="hybridMultilevel"/>
    <w:tmpl w:val="5AD4F2E2"/>
    <w:lvl w:ilvl="0" w:tplc="A3CC5D10">
      <w:start w:val="1"/>
      <w:numFmt w:val="bullet"/>
      <w:lvlText w:val="-"/>
      <w:lvlJc w:val="left"/>
      <w:pPr>
        <w:ind w:left="1429" w:hanging="360"/>
      </w:pPr>
      <w:rPr>
        <w:rFonts w:ascii="Times New Roman" w:hAnsi="Times New Roman" w:hint="default"/>
        <w:sz w:val="22"/>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8" w15:restartNumberingAfterBreak="0">
    <w:nsid w:val="538F6010"/>
    <w:multiLevelType w:val="hybridMultilevel"/>
    <w:tmpl w:val="404ABC7E"/>
    <w:lvl w:ilvl="0" w:tplc="A3CC5D10">
      <w:start w:val="1"/>
      <w:numFmt w:val="bullet"/>
      <w:lvlText w:val="-"/>
      <w:lvlJc w:val="left"/>
      <w:pPr>
        <w:ind w:left="1429" w:hanging="360"/>
      </w:pPr>
      <w:rPr>
        <w:rFonts w:ascii="Times New Roman" w:hAnsi="Times New Roman" w:hint="default"/>
        <w:sz w:val="22"/>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58D0660A"/>
    <w:multiLevelType w:val="hybridMultilevel"/>
    <w:tmpl w:val="ADA6702A"/>
    <w:lvl w:ilvl="0" w:tplc="6AEE936A">
      <w:numFmt w:val="bullet"/>
      <w:lvlText w:val="-"/>
      <w:lvlJc w:val="left"/>
      <w:pPr>
        <w:ind w:left="1058" w:hanging="360"/>
      </w:pPr>
      <w:rPr>
        <w:rFonts w:ascii="Times New Roman" w:eastAsia="Times New Roman" w:hAnsi="Times New Roman" w:cs="Times New Roman"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0" w15:restartNumberingAfterBreak="0">
    <w:nsid w:val="5FD77FEE"/>
    <w:multiLevelType w:val="hybridMultilevel"/>
    <w:tmpl w:val="32DA4DE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965EBF"/>
    <w:multiLevelType w:val="hybridMultilevel"/>
    <w:tmpl w:val="186EAA90"/>
    <w:lvl w:ilvl="0" w:tplc="21785350">
      <w:start w:val="1"/>
      <w:numFmt w:val="bullet"/>
      <w:lvlText w:val="-"/>
      <w:lvlJc w:val="left"/>
      <w:pPr>
        <w:ind w:left="2226" w:hanging="360"/>
      </w:pPr>
      <w:rPr>
        <w:rFonts w:ascii="Times New Roman" w:hAnsi="Times New Roman" w:cs="Times New Roman" w:hint="default"/>
      </w:rPr>
    </w:lvl>
    <w:lvl w:ilvl="1" w:tplc="08090003" w:tentative="1">
      <w:start w:val="1"/>
      <w:numFmt w:val="bullet"/>
      <w:lvlText w:val="o"/>
      <w:lvlJc w:val="left"/>
      <w:pPr>
        <w:ind w:left="2946" w:hanging="360"/>
      </w:pPr>
      <w:rPr>
        <w:rFonts w:ascii="Courier New" w:hAnsi="Courier New" w:cs="Courier New" w:hint="default"/>
      </w:rPr>
    </w:lvl>
    <w:lvl w:ilvl="2" w:tplc="08090005" w:tentative="1">
      <w:start w:val="1"/>
      <w:numFmt w:val="bullet"/>
      <w:lvlText w:val=""/>
      <w:lvlJc w:val="left"/>
      <w:pPr>
        <w:ind w:left="3666" w:hanging="360"/>
      </w:pPr>
      <w:rPr>
        <w:rFonts w:ascii="Wingdings" w:hAnsi="Wingdings" w:hint="default"/>
      </w:rPr>
    </w:lvl>
    <w:lvl w:ilvl="3" w:tplc="08090001" w:tentative="1">
      <w:start w:val="1"/>
      <w:numFmt w:val="bullet"/>
      <w:lvlText w:val=""/>
      <w:lvlJc w:val="left"/>
      <w:pPr>
        <w:ind w:left="4386" w:hanging="360"/>
      </w:pPr>
      <w:rPr>
        <w:rFonts w:ascii="Symbol" w:hAnsi="Symbol" w:hint="default"/>
      </w:rPr>
    </w:lvl>
    <w:lvl w:ilvl="4" w:tplc="08090003" w:tentative="1">
      <w:start w:val="1"/>
      <w:numFmt w:val="bullet"/>
      <w:lvlText w:val="o"/>
      <w:lvlJc w:val="left"/>
      <w:pPr>
        <w:ind w:left="5106" w:hanging="360"/>
      </w:pPr>
      <w:rPr>
        <w:rFonts w:ascii="Courier New" w:hAnsi="Courier New" w:cs="Courier New" w:hint="default"/>
      </w:rPr>
    </w:lvl>
    <w:lvl w:ilvl="5" w:tplc="08090005" w:tentative="1">
      <w:start w:val="1"/>
      <w:numFmt w:val="bullet"/>
      <w:lvlText w:val=""/>
      <w:lvlJc w:val="left"/>
      <w:pPr>
        <w:ind w:left="5826" w:hanging="360"/>
      </w:pPr>
      <w:rPr>
        <w:rFonts w:ascii="Wingdings" w:hAnsi="Wingdings" w:hint="default"/>
      </w:rPr>
    </w:lvl>
    <w:lvl w:ilvl="6" w:tplc="08090001" w:tentative="1">
      <w:start w:val="1"/>
      <w:numFmt w:val="bullet"/>
      <w:lvlText w:val=""/>
      <w:lvlJc w:val="left"/>
      <w:pPr>
        <w:ind w:left="6546" w:hanging="360"/>
      </w:pPr>
      <w:rPr>
        <w:rFonts w:ascii="Symbol" w:hAnsi="Symbol" w:hint="default"/>
      </w:rPr>
    </w:lvl>
    <w:lvl w:ilvl="7" w:tplc="08090003" w:tentative="1">
      <w:start w:val="1"/>
      <w:numFmt w:val="bullet"/>
      <w:lvlText w:val="o"/>
      <w:lvlJc w:val="left"/>
      <w:pPr>
        <w:ind w:left="7266" w:hanging="360"/>
      </w:pPr>
      <w:rPr>
        <w:rFonts w:ascii="Courier New" w:hAnsi="Courier New" w:cs="Courier New" w:hint="default"/>
      </w:rPr>
    </w:lvl>
    <w:lvl w:ilvl="8" w:tplc="08090005" w:tentative="1">
      <w:start w:val="1"/>
      <w:numFmt w:val="bullet"/>
      <w:lvlText w:val=""/>
      <w:lvlJc w:val="left"/>
      <w:pPr>
        <w:ind w:left="7986" w:hanging="360"/>
      </w:pPr>
      <w:rPr>
        <w:rFonts w:ascii="Wingdings" w:hAnsi="Wingdings" w:hint="default"/>
      </w:rPr>
    </w:lvl>
  </w:abstractNum>
  <w:abstractNum w:abstractNumId="22" w15:restartNumberingAfterBreak="0">
    <w:nsid w:val="6BD05696"/>
    <w:multiLevelType w:val="hybridMultilevel"/>
    <w:tmpl w:val="2698005E"/>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3" w15:restartNumberingAfterBreak="0">
    <w:nsid w:val="6D674D73"/>
    <w:multiLevelType w:val="hybridMultilevel"/>
    <w:tmpl w:val="0C1C1310"/>
    <w:lvl w:ilvl="0" w:tplc="A3CC5D10">
      <w:start w:val="1"/>
      <w:numFmt w:val="bullet"/>
      <w:lvlText w:val="-"/>
      <w:lvlJc w:val="left"/>
      <w:pPr>
        <w:ind w:left="720" w:hanging="360"/>
      </w:pPr>
      <w:rPr>
        <w:rFonts w:ascii="Times New Roman" w:hAnsi="Times New Roman"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FE453B3"/>
    <w:multiLevelType w:val="hybridMultilevel"/>
    <w:tmpl w:val="6A1EA162"/>
    <w:lvl w:ilvl="0" w:tplc="A3CC5D10">
      <w:start w:val="1"/>
      <w:numFmt w:val="bullet"/>
      <w:lvlText w:val="-"/>
      <w:lvlJc w:val="left"/>
      <w:pPr>
        <w:ind w:left="1429" w:hanging="360"/>
      </w:pPr>
      <w:rPr>
        <w:rFonts w:ascii="Times New Roman" w:hAnsi="Times New Roman" w:hint="default"/>
        <w:sz w:val="22"/>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7C9B207B"/>
    <w:multiLevelType w:val="hybridMultilevel"/>
    <w:tmpl w:val="1A92AC90"/>
    <w:lvl w:ilvl="0" w:tplc="240A1D8E">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num w:numId="1">
    <w:abstractNumId w:val="11"/>
  </w:num>
  <w:num w:numId="2">
    <w:abstractNumId w:val="7"/>
  </w:num>
  <w:num w:numId="3">
    <w:abstractNumId w:val="24"/>
  </w:num>
  <w:num w:numId="4">
    <w:abstractNumId w:val="16"/>
  </w:num>
  <w:num w:numId="5">
    <w:abstractNumId w:val="9"/>
  </w:num>
  <w:num w:numId="6">
    <w:abstractNumId w:val="2"/>
  </w:num>
  <w:num w:numId="7">
    <w:abstractNumId w:val="17"/>
  </w:num>
  <w:num w:numId="8">
    <w:abstractNumId w:val="10"/>
  </w:num>
  <w:num w:numId="9">
    <w:abstractNumId w:val="18"/>
  </w:num>
  <w:num w:numId="10">
    <w:abstractNumId w:val="5"/>
  </w:num>
  <w:num w:numId="11">
    <w:abstractNumId w:val="1"/>
  </w:num>
  <w:num w:numId="12">
    <w:abstractNumId w:val="23"/>
  </w:num>
  <w:num w:numId="13">
    <w:abstractNumId w:val="20"/>
  </w:num>
  <w:num w:numId="14">
    <w:abstractNumId w:val="25"/>
  </w:num>
  <w:num w:numId="15">
    <w:abstractNumId w:val="15"/>
  </w:num>
  <w:num w:numId="16">
    <w:abstractNumId w:val="12"/>
  </w:num>
  <w:num w:numId="17">
    <w:abstractNumId w:val="4"/>
  </w:num>
  <w:num w:numId="18">
    <w:abstractNumId w:val="19"/>
  </w:num>
  <w:num w:numId="19">
    <w:abstractNumId w:val="3"/>
  </w:num>
  <w:num w:numId="20">
    <w:abstractNumId w:val="8"/>
  </w:num>
  <w:num w:numId="21">
    <w:abstractNumId w:val="6"/>
  </w:num>
  <w:num w:numId="22">
    <w:abstractNumId w:val="21"/>
  </w:num>
  <w:num w:numId="23">
    <w:abstractNumId w:val="13"/>
  </w:num>
  <w:num w:numId="24">
    <w:abstractNumId w:val="0"/>
  </w:num>
  <w:num w:numId="25">
    <w:abstractNumId w:val="22"/>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45B97"/>
    <w:rsid w:val="000626BB"/>
    <w:rsid w:val="00075C29"/>
    <w:rsid w:val="000D7956"/>
    <w:rsid w:val="000E6DA3"/>
    <w:rsid w:val="0019598C"/>
    <w:rsid w:val="001B1A1E"/>
    <w:rsid w:val="001D1CEB"/>
    <w:rsid w:val="001F18BF"/>
    <w:rsid w:val="001F79B7"/>
    <w:rsid w:val="00294A59"/>
    <w:rsid w:val="002A3536"/>
    <w:rsid w:val="002D3AB2"/>
    <w:rsid w:val="002D45C7"/>
    <w:rsid w:val="00327971"/>
    <w:rsid w:val="003445AE"/>
    <w:rsid w:val="00381739"/>
    <w:rsid w:val="003C6572"/>
    <w:rsid w:val="00443EC9"/>
    <w:rsid w:val="00454905"/>
    <w:rsid w:val="004D1C94"/>
    <w:rsid w:val="0050619F"/>
    <w:rsid w:val="00534042"/>
    <w:rsid w:val="005C0772"/>
    <w:rsid w:val="006321C7"/>
    <w:rsid w:val="006851C8"/>
    <w:rsid w:val="00745B97"/>
    <w:rsid w:val="00762B34"/>
    <w:rsid w:val="007F46B6"/>
    <w:rsid w:val="00803AF5"/>
    <w:rsid w:val="00804B2F"/>
    <w:rsid w:val="00892A2B"/>
    <w:rsid w:val="008E1D2A"/>
    <w:rsid w:val="00900D47"/>
    <w:rsid w:val="00902804"/>
    <w:rsid w:val="009F0386"/>
    <w:rsid w:val="00A1432A"/>
    <w:rsid w:val="00A9582C"/>
    <w:rsid w:val="00B36D07"/>
    <w:rsid w:val="00B541B0"/>
    <w:rsid w:val="00BA34CF"/>
    <w:rsid w:val="00BC14A5"/>
    <w:rsid w:val="00CF0086"/>
    <w:rsid w:val="00CF677F"/>
    <w:rsid w:val="00D01281"/>
    <w:rsid w:val="00D04C1B"/>
    <w:rsid w:val="00D869ED"/>
    <w:rsid w:val="00D9400C"/>
    <w:rsid w:val="00DF21D3"/>
    <w:rsid w:val="00E109FB"/>
    <w:rsid w:val="00E97925"/>
    <w:rsid w:val="00F42D24"/>
    <w:rsid w:val="00F81DFB"/>
    <w:rsid w:val="00FA2972"/>
    <w:rsid w:val="00FE2FC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B75D7"/>
  <w15:docId w15:val="{F771CA6C-D9BC-42CE-BA51-015EE9C6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45B97"/>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745B97"/>
    <w:rPr>
      <w:rFonts w:ascii="Times New Roman" w:eastAsia="Times New Roman" w:hAnsi="Times New Roman" w:cs="Times New Roman"/>
      <w:sz w:val="20"/>
      <w:szCs w:val="20"/>
      <w:lang w:eastAsia="en-GB"/>
    </w:rPr>
  </w:style>
  <w:style w:type="character" w:styleId="FootnoteReference">
    <w:name w:val="footnote reference"/>
    <w:rsid w:val="00745B97"/>
    <w:rPr>
      <w:vertAlign w:val="superscript"/>
    </w:rPr>
  </w:style>
  <w:style w:type="paragraph" w:styleId="Footer">
    <w:name w:val="footer"/>
    <w:basedOn w:val="Normal"/>
    <w:link w:val="FooterChar"/>
    <w:uiPriority w:val="99"/>
    <w:unhideWhenUsed/>
    <w:rsid w:val="00745B97"/>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45B97"/>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745B97"/>
    <w:rPr>
      <w:color w:val="0000FF" w:themeColor="hyperlink"/>
      <w:u w:val="single"/>
    </w:rPr>
  </w:style>
  <w:style w:type="character" w:styleId="FollowedHyperlink">
    <w:name w:val="FollowedHyperlink"/>
    <w:basedOn w:val="DefaultParagraphFont"/>
    <w:uiPriority w:val="99"/>
    <w:semiHidden/>
    <w:unhideWhenUsed/>
    <w:rsid w:val="00745B97"/>
    <w:rPr>
      <w:color w:val="800080" w:themeColor="followedHyperlink"/>
      <w:u w:val="single"/>
    </w:rPr>
  </w:style>
  <w:style w:type="paragraph" w:styleId="ListParagraph">
    <w:name w:val="List Paragraph"/>
    <w:basedOn w:val="Normal"/>
    <w:uiPriority w:val="34"/>
    <w:qFormat/>
    <w:rsid w:val="002A35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onard.Mizzi@ec.europa.e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R-B1-DPR@ec.europa.eu" TargetMode="Externa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1631</Words>
  <Characters>9303</Characters>
  <Application>Microsoft Office Word</Application>
  <DocSecurity>0</DocSecurity>
  <Lines>193</Lines>
  <Paragraphs>92</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10842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HENROTTE Corinne (HR)</dc:creator>
  <cp:lastModifiedBy>HENROTTE Corinne (HR)</cp:lastModifiedBy>
  <cp:revision>2</cp:revision>
  <dcterms:created xsi:type="dcterms:W3CDTF">2022-08-22T17:43:00Z</dcterms:created>
  <dcterms:modified xsi:type="dcterms:W3CDTF">2022-08-22T17:43:00Z</dcterms:modified>
</cp:coreProperties>
</file>